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3313" w14:textId="77777777" w:rsidR="00D06686" w:rsidRPr="00625E1F" w:rsidRDefault="00D06686" w:rsidP="004B71EB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1F">
        <w:rPr>
          <w:rFonts w:ascii="Times New Roman" w:hAnsi="Times New Roman" w:cs="Times New Roman"/>
          <w:b/>
          <w:bCs/>
          <w:sz w:val="28"/>
          <w:szCs w:val="28"/>
        </w:rPr>
        <w:t>Thomas</w:t>
      </w:r>
      <w:r w:rsidR="004C3508">
        <w:rPr>
          <w:rFonts w:ascii="Times New Roman" w:hAnsi="Times New Roman" w:cs="Times New Roman"/>
          <w:b/>
          <w:bCs/>
          <w:sz w:val="28"/>
          <w:szCs w:val="28"/>
        </w:rPr>
        <w:t xml:space="preserve"> S.</w:t>
      </w:r>
      <w:r w:rsidRPr="00625E1F">
        <w:rPr>
          <w:rFonts w:ascii="Times New Roman" w:hAnsi="Times New Roman" w:cs="Times New Roman"/>
          <w:b/>
          <w:bCs/>
          <w:sz w:val="28"/>
          <w:szCs w:val="28"/>
        </w:rPr>
        <w:t xml:space="preserve"> Kubarych</w:t>
      </w:r>
      <w:r w:rsidR="00595BE8" w:rsidRPr="00625E1F">
        <w:rPr>
          <w:rFonts w:ascii="Times New Roman" w:hAnsi="Times New Roman" w:cs="Times New Roman"/>
          <w:b/>
          <w:bCs/>
          <w:sz w:val="28"/>
          <w:szCs w:val="28"/>
        </w:rPr>
        <w:t>, Ph.D.</w:t>
      </w:r>
    </w:p>
    <w:p w14:paraId="077E3AF2" w14:textId="77777777" w:rsidR="004B71EB" w:rsidRPr="000A769F" w:rsidRDefault="004B71EB" w:rsidP="004B71EB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0A769F">
        <w:rPr>
          <w:rFonts w:ascii="Times New Roman" w:hAnsi="Times New Roman" w:cs="Times New Roman"/>
          <w:sz w:val="24"/>
          <w:szCs w:val="24"/>
        </w:rPr>
        <w:t xml:space="preserve">(804) </w:t>
      </w:r>
      <w:r w:rsidR="007A2661" w:rsidRPr="000A769F">
        <w:rPr>
          <w:rFonts w:ascii="Times New Roman" w:hAnsi="Times New Roman" w:cs="Times New Roman"/>
          <w:sz w:val="24"/>
          <w:szCs w:val="24"/>
        </w:rPr>
        <w:t>239-3370</w:t>
      </w:r>
    </w:p>
    <w:p w14:paraId="10A7FDA1" w14:textId="77777777" w:rsidR="004B71EB" w:rsidRPr="000A769F" w:rsidRDefault="007A2661" w:rsidP="004B71EB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0A769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C048FD" w:rsidRPr="000A769F">
          <w:rPr>
            <w:rStyle w:val="Hyperlink"/>
            <w:rFonts w:ascii="Times New Roman" w:hAnsi="Times New Roman" w:cs="Times New Roman"/>
            <w:sz w:val="24"/>
            <w:szCs w:val="24"/>
          </w:rPr>
          <w:t>tkubarych@gmail.com</w:t>
        </w:r>
      </w:hyperlink>
    </w:p>
    <w:p w14:paraId="17B9C74F" w14:textId="77777777" w:rsidR="00C048FD" w:rsidRPr="00564354" w:rsidRDefault="00C048FD" w:rsidP="004B71EB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Citizenship: USA</w:t>
      </w:r>
    </w:p>
    <w:p w14:paraId="4D1FCF8E" w14:textId="77777777" w:rsidR="00D06686" w:rsidRPr="00CA13A2" w:rsidRDefault="00D06686" w:rsidP="00E17FB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D8AF" w14:textId="77777777" w:rsidR="00DC3B2A" w:rsidRPr="00625E1F" w:rsidRDefault="00DC3B2A" w:rsidP="00E17FB4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 w:rsidRPr="00625E1F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21E2965B" w14:textId="77777777" w:rsidR="00DC3B2A" w:rsidRPr="001E4D60" w:rsidRDefault="00DC3B2A" w:rsidP="00E17FB4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0CAEE04D" w14:textId="77777777" w:rsidR="002D019C" w:rsidRPr="00625E1F" w:rsidRDefault="00DC3B2A" w:rsidP="00625E1F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5E1F">
        <w:rPr>
          <w:rFonts w:ascii="Times New Roman" w:hAnsi="Times New Roman" w:cs="Times New Roman"/>
          <w:b/>
          <w:sz w:val="24"/>
          <w:szCs w:val="24"/>
        </w:rPr>
        <w:t xml:space="preserve">Ph.D. </w:t>
      </w:r>
      <w:r w:rsidR="00595BE8" w:rsidRPr="00625E1F">
        <w:rPr>
          <w:rFonts w:ascii="Times New Roman" w:hAnsi="Times New Roman" w:cs="Times New Roman"/>
          <w:b/>
          <w:sz w:val="24"/>
          <w:szCs w:val="24"/>
        </w:rPr>
        <w:t xml:space="preserve">Psychology, </w:t>
      </w:r>
      <w:r w:rsidR="000A769F">
        <w:rPr>
          <w:rFonts w:ascii="Times New Roman" w:hAnsi="Times New Roman" w:cs="Times New Roman"/>
          <w:b/>
          <w:sz w:val="24"/>
          <w:szCs w:val="24"/>
        </w:rPr>
        <w:t>University of Edinburgh, 1999.</w:t>
      </w:r>
      <w:r w:rsidR="002D019C" w:rsidRPr="00625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5A9A1C" w14:textId="77777777" w:rsidR="008C1968" w:rsidRPr="001E4D60" w:rsidRDefault="008C1968" w:rsidP="00E17FB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0D7067B" w14:textId="77777777" w:rsidR="00A836E0" w:rsidRPr="00625E1F" w:rsidRDefault="002D019C" w:rsidP="00625E1F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5E1F">
        <w:rPr>
          <w:rFonts w:ascii="Times New Roman" w:hAnsi="Times New Roman" w:cs="Times New Roman"/>
          <w:b/>
          <w:sz w:val="24"/>
          <w:szCs w:val="24"/>
        </w:rPr>
        <w:t>M.S.</w:t>
      </w:r>
      <w:r w:rsidR="00DC3B2A" w:rsidRPr="00625E1F">
        <w:rPr>
          <w:rFonts w:ascii="Times New Roman" w:hAnsi="Times New Roman" w:cs="Times New Roman"/>
          <w:b/>
          <w:sz w:val="24"/>
          <w:szCs w:val="24"/>
        </w:rPr>
        <w:t xml:space="preserve"> Biostatistics, Columbia University, 2003</w:t>
      </w:r>
      <w:r w:rsidR="000A769F">
        <w:rPr>
          <w:rFonts w:ascii="Times New Roman" w:hAnsi="Times New Roman" w:cs="Times New Roman"/>
          <w:b/>
          <w:sz w:val="24"/>
          <w:szCs w:val="24"/>
        </w:rPr>
        <w:t>.</w:t>
      </w:r>
    </w:p>
    <w:p w14:paraId="24205C26" w14:textId="77777777" w:rsidR="008C1968" w:rsidRPr="001E4D60" w:rsidRDefault="008C1968" w:rsidP="00E17FB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87BF1E1" w14:textId="77777777" w:rsidR="00C201D6" w:rsidRPr="00625E1F" w:rsidRDefault="002D019C" w:rsidP="00625E1F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5E1F">
        <w:rPr>
          <w:rFonts w:ascii="Times New Roman" w:hAnsi="Times New Roman" w:cs="Times New Roman"/>
          <w:b/>
          <w:sz w:val="24"/>
          <w:szCs w:val="24"/>
        </w:rPr>
        <w:t>Master of Liberal Arts in</w:t>
      </w:r>
      <w:r w:rsidR="00C201D6" w:rsidRPr="00625E1F">
        <w:rPr>
          <w:rFonts w:ascii="Times New Roman" w:hAnsi="Times New Roman" w:cs="Times New Roman"/>
          <w:b/>
          <w:sz w:val="24"/>
          <w:szCs w:val="24"/>
        </w:rPr>
        <w:t xml:space="preserve"> Psychology, Harvard University, 1996</w:t>
      </w:r>
      <w:r w:rsidR="000A769F">
        <w:rPr>
          <w:rFonts w:ascii="Times New Roman" w:hAnsi="Times New Roman" w:cs="Times New Roman"/>
          <w:b/>
          <w:sz w:val="24"/>
          <w:szCs w:val="24"/>
        </w:rPr>
        <w:t>.</w:t>
      </w:r>
    </w:p>
    <w:p w14:paraId="15FAF093" w14:textId="77777777" w:rsidR="008C1968" w:rsidRPr="001E4D60" w:rsidRDefault="008C1968" w:rsidP="00E17FB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6EBF4D8" w14:textId="77777777" w:rsidR="00C201D6" w:rsidRPr="00625E1F" w:rsidRDefault="00C201D6" w:rsidP="00625E1F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5E1F">
        <w:rPr>
          <w:rFonts w:ascii="Times New Roman" w:hAnsi="Times New Roman" w:cs="Times New Roman"/>
          <w:b/>
          <w:sz w:val="24"/>
          <w:szCs w:val="24"/>
        </w:rPr>
        <w:t>B.S. Regents College, State University of New York, 1984</w:t>
      </w:r>
      <w:r w:rsidR="000A769F">
        <w:rPr>
          <w:rFonts w:ascii="Times New Roman" w:hAnsi="Times New Roman" w:cs="Times New Roman"/>
          <w:b/>
          <w:sz w:val="24"/>
          <w:szCs w:val="24"/>
        </w:rPr>
        <w:t>.</w:t>
      </w:r>
    </w:p>
    <w:p w14:paraId="351CDA36" w14:textId="77777777" w:rsidR="004D7153" w:rsidRPr="000A769F" w:rsidRDefault="004D7153" w:rsidP="00C9643B">
      <w:pPr>
        <w:rPr>
          <w:b/>
        </w:rPr>
      </w:pPr>
    </w:p>
    <w:p w14:paraId="2EEC17FE" w14:textId="0BCCC7B3" w:rsidR="00C9643B" w:rsidRPr="00097012" w:rsidRDefault="00620519" w:rsidP="00C96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14:paraId="326144F7" w14:textId="77777777" w:rsidR="00C9643B" w:rsidRPr="001E4D60" w:rsidRDefault="00C9643B" w:rsidP="00C9643B"/>
    <w:p w14:paraId="589F7B77" w14:textId="77777777" w:rsidR="000A769F" w:rsidRDefault="00A836E0" w:rsidP="00C9643B">
      <w:r w:rsidRPr="00E32D44">
        <w:rPr>
          <w:b/>
        </w:rPr>
        <w:t>Virginia Institute for Psychiatric and Behavioral Genetics</w:t>
      </w:r>
    </w:p>
    <w:p w14:paraId="795065DC" w14:textId="77777777" w:rsidR="00E32D44" w:rsidRDefault="000A769F" w:rsidP="00C9643B">
      <w:r w:rsidRPr="00E32D44">
        <w:rPr>
          <w:b/>
        </w:rPr>
        <w:t>Department of Psychiatry</w:t>
      </w:r>
      <w:r>
        <w:rPr>
          <w:b/>
        </w:rPr>
        <w:t>,</w:t>
      </w:r>
      <w:r>
        <w:t xml:space="preserve"> </w:t>
      </w:r>
      <w:r w:rsidRPr="00E32D44">
        <w:rPr>
          <w:b/>
        </w:rPr>
        <w:t>Virginia Commonwealth University</w:t>
      </w:r>
    </w:p>
    <w:p w14:paraId="1C609CC3" w14:textId="5934CBA5" w:rsidR="00223F39" w:rsidRPr="00CA13A2" w:rsidRDefault="00E32D44" w:rsidP="008A357A">
      <w:pPr>
        <w:rPr>
          <w:b/>
        </w:rPr>
      </w:pPr>
      <w:r w:rsidRPr="00E32D44">
        <w:rPr>
          <w:b/>
        </w:rPr>
        <w:t xml:space="preserve">Research </w:t>
      </w:r>
      <w:r w:rsidR="00620519">
        <w:rPr>
          <w:b/>
        </w:rPr>
        <w:t>Associate</w:t>
      </w:r>
      <w:r w:rsidR="000A769F">
        <w:rPr>
          <w:b/>
        </w:rPr>
        <w:t xml:space="preserve">, </w:t>
      </w:r>
      <w:r w:rsidRPr="00E32D44">
        <w:rPr>
          <w:b/>
        </w:rPr>
        <w:t>April 2003-present</w:t>
      </w:r>
      <w:r w:rsidR="00620519">
        <w:rPr>
          <w:b/>
        </w:rPr>
        <w:t xml:space="preserve"> (Affiliated Faculty, February 2015-present)</w:t>
      </w:r>
    </w:p>
    <w:p w14:paraId="24381259" w14:textId="77777777" w:rsidR="00C9643B" w:rsidRPr="001E4D60" w:rsidRDefault="00C9643B" w:rsidP="00C9643B">
      <w:pPr>
        <w:ind w:firstLine="720"/>
        <w:rPr>
          <w:sz w:val="16"/>
          <w:szCs w:val="16"/>
        </w:rPr>
      </w:pPr>
      <w:r w:rsidRPr="001E4D60">
        <w:rPr>
          <w:sz w:val="16"/>
          <w:szCs w:val="16"/>
        </w:rPr>
        <w:tab/>
      </w:r>
    </w:p>
    <w:p w14:paraId="14BA38B3" w14:textId="77777777" w:rsidR="00D1238C" w:rsidRDefault="00D1238C" w:rsidP="00D1238C">
      <w:pPr>
        <w:pStyle w:val="HTMLPreformatted"/>
        <w:ind w:left="540"/>
        <w:rPr>
          <w:rFonts w:ascii="Times New Roman" w:hAnsi="Times New Roman" w:cs="Times New Roman"/>
          <w:sz w:val="24"/>
          <w:szCs w:val="24"/>
        </w:rPr>
      </w:pPr>
    </w:p>
    <w:p w14:paraId="223411AC" w14:textId="5149B538" w:rsidR="002A7BB3" w:rsidRDefault="002A7BB3" w:rsidP="002A7BB3">
      <w:pPr>
        <w:numPr>
          <w:ilvl w:val="0"/>
          <w:numId w:val="4"/>
        </w:numPr>
        <w:tabs>
          <w:tab w:val="clear" w:pos="720"/>
          <w:tab w:val="num" w:pos="540"/>
        </w:tabs>
        <w:ind w:left="540"/>
      </w:pPr>
      <w:r>
        <w:t>Application of</w:t>
      </w:r>
      <w:r w:rsidRPr="00564354">
        <w:t xml:space="preserve"> </w:t>
      </w:r>
      <w:r w:rsidR="0047550E">
        <w:t xml:space="preserve">psychometric theory, </w:t>
      </w:r>
      <w:r>
        <w:t>factor analysis, item response theory, latent class analysis and factor mixture modeling to</w:t>
      </w:r>
      <w:r w:rsidRPr="00466931">
        <w:t xml:space="preserve"> </w:t>
      </w:r>
      <w:r w:rsidR="00A1055F">
        <w:t xml:space="preserve">improving </w:t>
      </w:r>
      <w:r>
        <w:t xml:space="preserve">measurement of psychiatric symptoms and subsequent diagnosis of disorders via DSM criteria to examine empirical basis for DSM </w:t>
      </w:r>
      <w:proofErr w:type="spellStart"/>
      <w:r>
        <w:t>nosological</w:t>
      </w:r>
      <w:proofErr w:type="spellEnd"/>
      <w:r>
        <w:t xml:space="preserve"> system and develop more efficient methods of analysis and classification. </w:t>
      </w:r>
    </w:p>
    <w:p w14:paraId="30540441" w14:textId="77777777" w:rsidR="002A7BB3" w:rsidRDefault="002A7BB3" w:rsidP="00D1238C">
      <w:pPr>
        <w:pStyle w:val="HTMLPreformatted"/>
        <w:ind w:left="540"/>
        <w:rPr>
          <w:rFonts w:ascii="Times New Roman" w:hAnsi="Times New Roman" w:cs="Times New Roman"/>
          <w:sz w:val="24"/>
          <w:szCs w:val="24"/>
        </w:rPr>
      </w:pPr>
    </w:p>
    <w:p w14:paraId="63E75EC0" w14:textId="6A102E9F" w:rsidR="004C0FE5" w:rsidRPr="0047550E" w:rsidRDefault="00D1238C" w:rsidP="0047550E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equation modeling of genetic and environmental contributions to psychiatric </w:t>
      </w:r>
      <w:r w:rsidR="001B7D25">
        <w:rPr>
          <w:rFonts w:ascii="Times New Roman" w:hAnsi="Times New Roman" w:cs="Times New Roman"/>
          <w:sz w:val="24"/>
          <w:szCs w:val="24"/>
        </w:rPr>
        <w:t xml:space="preserve">and substance use </w:t>
      </w:r>
      <w:r>
        <w:rPr>
          <w:rFonts w:ascii="Times New Roman" w:hAnsi="Times New Roman" w:cs="Times New Roman"/>
          <w:sz w:val="24"/>
          <w:szCs w:val="24"/>
        </w:rPr>
        <w:t>disorders, brain regions, and personality constructs.</w:t>
      </w:r>
    </w:p>
    <w:p w14:paraId="0F7143E7" w14:textId="77777777" w:rsidR="005F0CA4" w:rsidRPr="001E4D60" w:rsidRDefault="005F0CA4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0746ADA4" w14:textId="77777777" w:rsidR="00A44A13" w:rsidRDefault="00097012" w:rsidP="008A357A">
      <w:pPr>
        <w:numPr>
          <w:ilvl w:val="0"/>
          <w:numId w:val="4"/>
        </w:numPr>
        <w:tabs>
          <w:tab w:val="clear" w:pos="720"/>
          <w:tab w:val="num" w:pos="540"/>
        </w:tabs>
        <w:ind w:left="540"/>
      </w:pPr>
      <w:r>
        <w:t>Develop</w:t>
      </w:r>
      <w:r w:rsidR="005F0CA4">
        <w:t>ed and published</w:t>
      </w:r>
      <w:r>
        <w:t xml:space="preserve"> methodology to a</w:t>
      </w:r>
      <w:r w:rsidR="00A44A13">
        <w:t>ccount for stem-probe format of structured clinical interviews</w:t>
      </w:r>
      <w:r w:rsidR="0020159F">
        <w:t xml:space="preserve"> (phenotype: generalized anxiety disorder)</w:t>
      </w:r>
      <w:r w:rsidR="00A44A13">
        <w:t>.</w:t>
      </w:r>
    </w:p>
    <w:p w14:paraId="3D803350" w14:textId="77777777" w:rsidR="00E32D44" w:rsidRPr="001E4D60" w:rsidRDefault="00E32D44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7A3D4985" w14:textId="7A52DF56" w:rsidR="00E32D44" w:rsidRDefault="00097012" w:rsidP="008A357A">
      <w:pPr>
        <w:numPr>
          <w:ilvl w:val="0"/>
          <w:numId w:val="4"/>
        </w:numPr>
        <w:tabs>
          <w:tab w:val="clear" w:pos="720"/>
          <w:tab w:val="num" w:pos="540"/>
        </w:tabs>
        <w:ind w:left="540"/>
      </w:pPr>
      <w:r>
        <w:t>Studies</w:t>
      </w:r>
      <w:r w:rsidR="00E977AE">
        <w:t xml:space="preserve"> of m</w:t>
      </w:r>
      <w:r w:rsidR="00A44A13">
        <w:t>easurement non-invariance</w:t>
      </w:r>
      <w:r w:rsidR="00B80AB7">
        <w:t xml:space="preserve"> across age, sex</w:t>
      </w:r>
      <w:r w:rsidR="002A2BD7">
        <w:t>,</w:t>
      </w:r>
      <w:r w:rsidR="00B80AB7">
        <w:t xml:space="preserve"> and study (major </w:t>
      </w:r>
      <w:r w:rsidR="005F0CA4">
        <w:t xml:space="preserve">depression, </w:t>
      </w:r>
      <w:r w:rsidR="00270ACF">
        <w:t xml:space="preserve">anxiety </w:t>
      </w:r>
      <w:r w:rsidR="005F0CA4">
        <w:t>disorders</w:t>
      </w:r>
      <w:r w:rsidR="002A2BD7">
        <w:t>,</w:t>
      </w:r>
      <w:r w:rsidR="005F0CA4">
        <w:t xml:space="preserve"> </w:t>
      </w:r>
      <w:r w:rsidR="00270ACF">
        <w:t>and personality disorders</w:t>
      </w:r>
      <w:r w:rsidR="00B80AB7">
        <w:t>)</w:t>
      </w:r>
      <w:r w:rsidR="00BF4903">
        <w:t>.</w:t>
      </w:r>
    </w:p>
    <w:p w14:paraId="1C3A5BC5" w14:textId="77777777" w:rsidR="00E32D44" w:rsidRPr="001E4D60" w:rsidRDefault="00E32D44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05DF5023" w14:textId="77777777" w:rsidR="005F0CA4" w:rsidRDefault="008E0100" w:rsidP="008A357A">
      <w:pPr>
        <w:numPr>
          <w:ilvl w:val="0"/>
          <w:numId w:val="4"/>
        </w:numPr>
        <w:tabs>
          <w:tab w:val="clear" w:pos="720"/>
          <w:tab w:val="num" w:pos="540"/>
        </w:tabs>
        <w:ind w:left="540"/>
      </w:pPr>
      <w:r>
        <w:t xml:space="preserve">Apply to </w:t>
      </w:r>
      <w:r w:rsidR="00270ACF">
        <w:t xml:space="preserve">issues in </w:t>
      </w:r>
      <w:r w:rsidR="00E977AE">
        <w:t>substance abuse</w:t>
      </w:r>
      <w:r w:rsidR="00270ACF">
        <w:t xml:space="preserve"> assessment</w:t>
      </w:r>
      <w:r w:rsidR="005F0CA4">
        <w:t>.</w:t>
      </w:r>
    </w:p>
    <w:p w14:paraId="631211B3" w14:textId="77777777" w:rsidR="005F0CA4" w:rsidRPr="001E4D60" w:rsidRDefault="005F0CA4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473DE8B4" w14:textId="77777777" w:rsidR="000A769F" w:rsidRDefault="005F0CA4" w:rsidP="008A357A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B80AB7">
        <w:rPr>
          <w:rFonts w:ascii="Times New Roman" w:hAnsi="Times New Roman" w:cs="Times New Roman"/>
          <w:sz w:val="24"/>
          <w:szCs w:val="24"/>
        </w:rPr>
        <w:t xml:space="preserve">Develop and apply methodology for </w:t>
      </w:r>
      <w:r w:rsidR="00270ACF" w:rsidRPr="00B80AB7">
        <w:rPr>
          <w:rFonts w:ascii="Times New Roman" w:hAnsi="Times New Roman" w:cs="Times New Roman"/>
          <w:sz w:val="24"/>
          <w:szCs w:val="24"/>
        </w:rPr>
        <w:t>detection</w:t>
      </w:r>
      <w:r w:rsidR="00E977AE" w:rsidRPr="00B80AB7">
        <w:rPr>
          <w:rFonts w:ascii="Times New Roman" w:hAnsi="Times New Roman" w:cs="Times New Roman"/>
          <w:sz w:val="24"/>
          <w:szCs w:val="24"/>
        </w:rPr>
        <w:t xml:space="preserve"> </w:t>
      </w:r>
      <w:r w:rsidR="00BF4903" w:rsidRPr="00B80AB7">
        <w:rPr>
          <w:rFonts w:ascii="Times New Roman" w:hAnsi="Times New Roman" w:cs="Times New Roman"/>
          <w:sz w:val="24"/>
          <w:szCs w:val="24"/>
        </w:rPr>
        <w:t xml:space="preserve">of </w:t>
      </w:r>
      <w:r w:rsidR="00E977AE" w:rsidRPr="00B80AB7">
        <w:rPr>
          <w:rFonts w:ascii="Times New Roman" w:hAnsi="Times New Roman" w:cs="Times New Roman"/>
          <w:sz w:val="24"/>
          <w:szCs w:val="24"/>
        </w:rPr>
        <w:t>latent-non-normality</w:t>
      </w:r>
      <w:r w:rsidR="00BF4903" w:rsidRPr="00B80AB7">
        <w:rPr>
          <w:rFonts w:ascii="Times New Roman" w:hAnsi="Times New Roman" w:cs="Times New Roman"/>
          <w:sz w:val="24"/>
          <w:szCs w:val="24"/>
        </w:rPr>
        <w:t>.</w:t>
      </w:r>
      <w:r w:rsidR="00B80AB7" w:rsidRPr="00B80AB7">
        <w:rPr>
          <w:rFonts w:ascii="Times New Roman" w:hAnsi="Times New Roman" w:cs="Times New Roman"/>
          <w:sz w:val="24"/>
          <w:szCs w:val="24"/>
        </w:rPr>
        <w:t xml:space="preserve">  Analysis of latent non-normality in fears and phobias.</w:t>
      </w:r>
    </w:p>
    <w:p w14:paraId="2D1511B7" w14:textId="77777777" w:rsidR="000A769F" w:rsidRPr="001E4D60" w:rsidRDefault="000A769F" w:rsidP="008A357A">
      <w:pPr>
        <w:pStyle w:val="HTMLPreformatted"/>
        <w:tabs>
          <w:tab w:val="num" w:pos="540"/>
        </w:tabs>
        <w:ind w:left="540" w:hanging="360"/>
        <w:rPr>
          <w:rFonts w:ascii="Times New Roman" w:hAnsi="Times New Roman" w:cs="Times New Roman"/>
          <w:sz w:val="16"/>
          <w:szCs w:val="16"/>
        </w:rPr>
      </w:pPr>
    </w:p>
    <w:p w14:paraId="1C556888" w14:textId="4FFB11E1" w:rsidR="00015016" w:rsidRDefault="00E977AE" w:rsidP="008A357A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15016">
        <w:rPr>
          <w:rFonts w:ascii="Times New Roman" w:hAnsi="Times New Roman" w:cs="Times New Roman"/>
          <w:sz w:val="24"/>
          <w:szCs w:val="24"/>
        </w:rPr>
        <w:t>act</w:t>
      </w:r>
      <w:r w:rsidR="00CA4C1E">
        <w:rPr>
          <w:rFonts w:ascii="Times New Roman" w:hAnsi="Times New Roman" w:cs="Times New Roman"/>
          <w:sz w:val="24"/>
          <w:szCs w:val="24"/>
        </w:rPr>
        <w:t>or, class</w:t>
      </w:r>
      <w:r w:rsidR="00E91D7D">
        <w:rPr>
          <w:rFonts w:ascii="Times New Roman" w:hAnsi="Times New Roman" w:cs="Times New Roman"/>
          <w:sz w:val="24"/>
          <w:szCs w:val="24"/>
        </w:rPr>
        <w:t>, latent transition</w:t>
      </w:r>
      <w:r w:rsidR="002A2BD7">
        <w:rPr>
          <w:rFonts w:ascii="Times New Roman" w:hAnsi="Times New Roman" w:cs="Times New Roman"/>
          <w:sz w:val="24"/>
          <w:szCs w:val="24"/>
        </w:rPr>
        <w:t>,</w:t>
      </w:r>
      <w:r w:rsidR="00CA4C1E">
        <w:rPr>
          <w:rFonts w:ascii="Times New Roman" w:hAnsi="Times New Roman" w:cs="Times New Roman"/>
          <w:sz w:val="24"/>
          <w:szCs w:val="24"/>
        </w:rPr>
        <w:t xml:space="preserve"> and mixture models in support of</w:t>
      </w:r>
      <w:r w:rsidR="00015016">
        <w:rPr>
          <w:rFonts w:ascii="Times New Roman" w:hAnsi="Times New Roman" w:cs="Times New Roman"/>
          <w:sz w:val="24"/>
          <w:szCs w:val="24"/>
        </w:rPr>
        <w:t xml:space="preserve"> DSM-V Task Group tasked to </w:t>
      </w:r>
      <w:r w:rsidR="00BE5115">
        <w:rPr>
          <w:rFonts w:ascii="Times New Roman" w:hAnsi="Times New Roman" w:cs="Times New Roman"/>
          <w:sz w:val="24"/>
          <w:szCs w:val="24"/>
        </w:rPr>
        <w:t xml:space="preserve">determine </w:t>
      </w:r>
      <w:r w:rsidR="00015016">
        <w:rPr>
          <w:rFonts w:ascii="Times New Roman" w:hAnsi="Times New Roman" w:cs="Times New Roman"/>
          <w:sz w:val="24"/>
          <w:szCs w:val="24"/>
        </w:rPr>
        <w:t>whether or not M</w:t>
      </w:r>
      <w:r>
        <w:rPr>
          <w:rFonts w:ascii="Times New Roman" w:hAnsi="Times New Roman" w:cs="Times New Roman"/>
          <w:sz w:val="24"/>
          <w:szCs w:val="24"/>
        </w:rPr>
        <w:t xml:space="preserve">ixed </w:t>
      </w:r>
      <w:r w:rsidR="000150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nxiety and </w:t>
      </w:r>
      <w:r w:rsidR="0001501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epression Disorder</w:t>
      </w:r>
      <w:r w:rsidR="00015016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BF4903">
        <w:rPr>
          <w:rFonts w:ascii="Times New Roman" w:hAnsi="Times New Roman" w:cs="Times New Roman"/>
          <w:sz w:val="24"/>
          <w:szCs w:val="24"/>
        </w:rPr>
        <w:t>added to</w:t>
      </w:r>
      <w:r w:rsidR="00015016">
        <w:rPr>
          <w:rFonts w:ascii="Times New Roman" w:hAnsi="Times New Roman" w:cs="Times New Roman"/>
          <w:sz w:val="24"/>
          <w:szCs w:val="24"/>
        </w:rPr>
        <w:t xml:space="preserve"> DSM-V.</w:t>
      </w:r>
    </w:p>
    <w:p w14:paraId="1397F516" w14:textId="77777777" w:rsidR="00E32D44" w:rsidRPr="001E4D60" w:rsidRDefault="00E32D44" w:rsidP="008A357A">
      <w:pPr>
        <w:pStyle w:val="HTMLPreformatted"/>
        <w:tabs>
          <w:tab w:val="num" w:pos="540"/>
        </w:tabs>
        <w:ind w:left="540" w:hanging="360"/>
        <w:rPr>
          <w:rFonts w:ascii="Times New Roman" w:hAnsi="Times New Roman" w:cs="Times New Roman"/>
          <w:sz w:val="16"/>
          <w:szCs w:val="16"/>
        </w:rPr>
      </w:pPr>
    </w:p>
    <w:p w14:paraId="47A21200" w14:textId="77777777" w:rsidR="003C0BFE" w:rsidRDefault="00DE248D" w:rsidP="008A357A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E5115">
        <w:rPr>
          <w:rFonts w:ascii="Times New Roman" w:hAnsi="Times New Roman" w:cs="Times New Roman"/>
          <w:sz w:val="24"/>
          <w:szCs w:val="24"/>
        </w:rPr>
        <w:t xml:space="preserve">actor analysis </w:t>
      </w:r>
      <w:r>
        <w:rPr>
          <w:rFonts w:ascii="Times New Roman" w:hAnsi="Times New Roman" w:cs="Times New Roman"/>
          <w:sz w:val="24"/>
          <w:szCs w:val="24"/>
        </w:rPr>
        <w:t xml:space="preserve">and genetic association analysis </w:t>
      </w:r>
      <w:r w:rsidR="00BE5115">
        <w:rPr>
          <w:rFonts w:ascii="Times New Roman" w:hAnsi="Times New Roman" w:cs="Times New Roman"/>
          <w:sz w:val="24"/>
          <w:szCs w:val="24"/>
        </w:rPr>
        <w:t>of neurocognitive measures</w:t>
      </w:r>
      <w:r>
        <w:rPr>
          <w:rFonts w:ascii="Times New Roman" w:hAnsi="Times New Roman" w:cs="Times New Roman"/>
          <w:sz w:val="24"/>
          <w:szCs w:val="24"/>
        </w:rPr>
        <w:t xml:space="preserve"> in schizophrenia</w:t>
      </w:r>
      <w:r w:rsidR="00BE5115">
        <w:rPr>
          <w:rFonts w:ascii="Times New Roman" w:hAnsi="Times New Roman" w:cs="Times New Roman"/>
          <w:sz w:val="24"/>
          <w:szCs w:val="24"/>
        </w:rPr>
        <w:t>.</w:t>
      </w:r>
    </w:p>
    <w:p w14:paraId="2F996F01" w14:textId="77777777" w:rsidR="00E32D44" w:rsidRPr="001E4D60" w:rsidRDefault="00E32D44" w:rsidP="008A357A">
      <w:pPr>
        <w:pStyle w:val="HTMLPreformatted"/>
        <w:tabs>
          <w:tab w:val="num" w:pos="540"/>
        </w:tabs>
        <w:ind w:left="540" w:hanging="360"/>
        <w:rPr>
          <w:rFonts w:ascii="Times New Roman" w:hAnsi="Times New Roman" w:cs="Times New Roman"/>
          <w:sz w:val="16"/>
          <w:szCs w:val="16"/>
        </w:rPr>
      </w:pPr>
    </w:p>
    <w:p w14:paraId="535E4D64" w14:textId="57A0F473" w:rsidR="0077799B" w:rsidRDefault="00E15193" w:rsidP="0077799B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Comparisons</w:t>
      </w:r>
      <w:r w:rsidR="00015016">
        <w:rPr>
          <w:rFonts w:ascii="Times New Roman" w:hAnsi="Times New Roman" w:cs="Times New Roman"/>
          <w:sz w:val="24"/>
          <w:szCs w:val="24"/>
        </w:rPr>
        <w:t xml:space="preserve"> performance of factor, class</w:t>
      </w:r>
      <w:r w:rsidR="002A2BD7">
        <w:rPr>
          <w:rFonts w:ascii="Times New Roman" w:hAnsi="Times New Roman" w:cs="Times New Roman"/>
          <w:sz w:val="24"/>
          <w:szCs w:val="24"/>
        </w:rPr>
        <w:t>,</w:t>
      </w:r>
      <w:r w:rsidR="00BE5115">
        <w:rPr>
          <w:rFonts w:ascii="Times New Roman" w:hAnsi="Times New Roman" w:cs="Times New Roman"/>
          <w:sz w:val="24"/>
          <w:szCs w:val="24"/>
        </w:rPr>
        <w:t xml:space="preserve"> and mixture models.</w:t>
      </w:r>
    </w:p>
    <w:p w14:paraId="66E991FB" w14:textId="77777777" w:rsidR="00195D9C" w:rsidRDefault="00195D9C" w:rsidP="00195D9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9922F43" w14:textId="77777777" w:rsidR="00195D9C" w:rsidRDefault="00195D9C" w:rsidP="00195D9C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Gene-by-environment interaction effects of psychopathy as moderator of developmental trajectories of externalizing disorders.</w:t>
      </w:r>
    </w:p>
    <w:p w14:paraId="682BF873" w14:textId="77777777" w:rsidR="00195D9C" w:rsidRDefault="00195D9C" w:rsidP="00195D9C">
      <w:pPr>
        <w:pStyle w:val="HTMLPreformatted"/>
        <w:ind w:left="540"/>
        <w:rPr>
          <w:rFonts w:ascii="Times New Roman" w:hAnsi="Times New Roman" w:cs="Times New Roman"/>
          <w:sz w:val="24"/>
          <w:szCs w:val="24"/>
        </w:rPr>
      </w:pPr>
    </w:p>
    <w:p w14:paraId="3C46103C" w14:textId="751ED09B" w:rsidR="00195D9C" w:rsidRDefault="00195D9C" w:rsidP="00195D9C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curve modeling of externalizing and inhibitory control.</w:t>
      </w:r>
    </w:p>
    <w:p w14:paraId="4A742C0E" w14:textId="77777777" w:rsidR="00377E06" w:rsidRDefault="00377E06" w:rsidP="00377E0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C704783" w14:textId="4D344460" w:rsidR="00377E06" w:rsidRPr="00195D9C" w:rsidRDefault="00377E06" w:rsidP="00195D9C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cleaning.</w:t>
      </w:r>
    </w:p>
    <w:p w14:paraId="63CBD502" w14:textId="77777777" w:rsidR="00E32D44" w:rsidRPr="001E4D60" w:rsidRDefault="00E32D44" w:rsidP="004C0FE5">
      <w:pPr>
        <w:pStyle w:val="HTMLPreformatted"/>
        <w:tabs>
          <w:tab w:val="num" w:pos="540"/>
        </w:tabs>
        <w:rPr>
          <w:rFonts w:ascii="Times New Roman" w:hAnsi="Times New Roman" w:cs="Times New Roman"/>
          <w:sz w:val="16"/>
          <w:szCs w:val="16"/>
        </w:rPr>
      </w:pPr>
    </w:p>
    <w:p w14:paraId="1DB7AC35" w14:textId="77777777" w:rsidR="00D3654C" w:rsidRDefault="00B864A5" w:rsidP="008A357A">
      <w:pPr>
        <w:pStyle w:val="HTMLPreformatted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training in statistical genetics and genetic epidemiology.  </w:t>
      </w:r>
      <w:r w:rsidR="0001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Certificates from</w:t>
      </w:r>
      <w:r w:rsidR="00D3654C">
        <w:rPr>
          <w:rFonts w:ascii="Times New Roman" w:hAnsi="Times New Roman" w:cs="Times New Roman"/>
          <w:sz w:val="24"/>
          <w:szCs w:val="24"/>
        </w:rPr>
        <w:t xml:space="preserve"> 22</w:t>
      </w:r>
      <w:r w:rsidR="00D3654C" w:rsidRPr="00C12B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3654C">
        <w:rPr>
          <w:rFonts w:ascii="Times New Roman" w:hAnsi="Times New Roman" w:cs="Times New Roman"/>
          <w:sz w:val="24"/>
          <w:szCs w:val="24"/>
        </w:rPr>
        <w:t xml:space="preserve"> International Statistical Genetics Methods Workshop, August 11-15, 2008 </w:t>
      </w:r>
      <w:r>
        <w:rPr>
          <w:rFonts w:ascii="Times New Roman" w:hAnsi="Times New Roman" w:cs="Times New Roman"/>
          <w:sz w:val="24"/>
          <w:szCs w:val="24"/>
        </w:rPr>
        <w:t xml:space="preserve">in Leuven, Belgium </w:t>
      </w:r>
      <w:r w:rsidR="00D3654C">
        <w:rPr>
          <w:rFonts w:ascii="Times New Roman" w:hAnsi="Times New Roman" w:cs="Times New Roman"/>
          <w:sz w:val="24"/>
          <w:szCs w:val="24"/>
        </w:rPr>
        <w:t xml:space="preserve">and Advanced Workshop for Gene Finding and Genetic Epidemiology,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Egmond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Zee, Netherlands, </w:t>
      </w:r>
      <w:r w:rsidR="00D3654C">
        <w:rPr>
          <w:rFonts w:ascii="Times New Roman" w:hAnsi="Times New Roman" w:cs="Times New Roman"/>
          <w:sz w:val="24"/>
          <w:szCs w:val="24"/>
        </w:rPr>
        <w:t>October 4-8, 2004.</w:t>
      </w:r>
    </w:p>
    <w:p w14:paraId="21F45C96" w14:textId="77777777" w:rsidR="00E32D44" w:rsidRPr="008A357A" w:rsidRDefault="00E32D44" w:rsidP="00C9643B"/>
    <w:p w14:paraId="3690B684" w14:textId="77777777" w:rsidR="00CA13A2" w:rsidRDefault="00C76F9A" w:rsidP="00C9643B">
      <w:r w:rsidRPr="00097012">
        <w:rPr>
          <w:b/>
        </w:rPr>
        <w:t>Columbia Uni</w:t>
      </w:r>
      <w:r w:rsidR="00A7071E">
        <w:rPr>
          <w:b/>
        </w:rPr>
        <w:t>versity</w:t>
      </w:r>
      <w:r w:rsidR="00097012">
        <w:rPr>
          <w:b/>
        </w:rPr>
        <w:t>, January 2000-</w:t>
      </w:r>
      <w:r w:rsidR="00A7071E">
        <w:rPr>
          <w:b/>
        </w:rPr>
        <w:t>December 2001</w:t>
      </w:r>
    </w:p>
    <w:p w14:paraId="68B6BF7E" w14:textId="7BA27276" w:rsidR="00C76F9A" w:rsidRPr="001E4D60" w:rsidRDefault="009F6B7C" w:rsidP="00C9643B">
      <w:pPr>
        <w:rPr>
          <w:sz w:val="16"/>
          <w:szCs w:val="16"/>
        </w:rPr>
      </w:pPr>
      <w:r w:rsidRPr="008A357A">
        <w:rPr>
          <w:i/>
        </w:rPr>
        <w:t xml:space="preserve"> </w:t>
      </w:r>
    </w:p>
    <w:p w14:paraId="45DD20EF" w14:textId="77777777" w:rsidR="00C9643B" w:rsidRPr="00564354" w:rsidRDefault="00215B49" w:rsidP="008A357A">
      <w:pPr>
        <w:numPr>
          <w:ilvl w:val="0"/>
          <w:numId w:val="6"/>
        </w:numPr>
        <w:tabs>
          <w:tab w:val="clear" w:pos="720"/>
          <w:tab w:val="num" w:pos="540"/>
        </w:tabs>
        <w:ind w:left="540"/>
      </w:pPr>
      <w:r>
        <w:t xml:space="preserve">National Institute of Mental Health (NIMH) </w:t>
      </w:r>
      <w:r w:rsidR="00C9643B" w:rsidRPr="00564354">
        <w:t>Postdoctoral Research Fellow in Mental Health Statistics, January 2000-December 2001</w:t>
      </w:r>
      <w:r w:rsidR="00BF4903">
        <w:t>.</w:t>
      </w:r>
      <w:r w:rsidR="00A7071E">
        <w:t xml:space="preserve">  Enrolled in full time M.S. Biostatistics program.</w:t>
      </w:r>
    </w:p>
    <w:p w14:paraId="4F455AB3" w14:textId="77777777" w:rsidR="00C9643B" w:rsidRPr="001E4D60" w:rsidRDefault="00C9643B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32B551C1" w14:textId="77777777" w:rsidR="00C9643B" w:rsidRDefault="00BF4903" w:rsidP="008A357A">
      <w:pPr>
        <w:numPr>
          <w:ilvl w:val="0"/>
          <w:numId w:val="6"/>
        </w:numPr>
        <w:tabs>
          <w:tab w:val="clear" w:pos="720"/>
          <w:tab w:val="num" w:pos="540"/>
        </w:tabs>
        <w:ind w:left="540"/>
      </w:pPr>
      <w:r>
        <w:t>P</w:t>
      </w:r>
      <w:r w:rsidR="00C9643B" w:rsidRPr="00564354">
        <w:t xml:space="preserve">resentations to American Psychopathological Association and                                     </w:t>
      </w:r>
      <w:r w:rsidR="00053943">
        <w:t xml:space="preserve">    </w:t>
      </w:r>
      <w:r w:rsidR="00C9643B" w:rsidRPr="00564354">
        <w:t>International Society for the Study of Individual Differences</w:t>
      </w:r>
      <w:r>
        <w:t>.</w:t>
      </w:r>
    </w:p>
    <w:p w14:paraId="710E32F3" w14:textId="77777777" w:rsidR="00A7071E" w:rsidRDefault="00A7071E" w:rsidP="00A7071E">
      <w:pPr>
        <w:pStyle w:val="ListParagraph"/>
      </w:pPr>
    </w:p>
    <w:p w14:paraId="5DA4B29A" w14:textId="11398478" w:rsidR="00A7071E" w:rsidRPr="002A2BD7" w:rsidRDefault="00A7071E" w:rsidP="00A7071E">
      <w:pPr>
        <w:rPr>
          <w:b/>
        </w:rPr>
      </w:pPr>
      <w:r w:rsidRPr="00097012">
        <w:rPr>
          <w:b/>
        </w:rPr>
        <w:t>New York State Psychiatric Institute</w:t>
      </w:r>
      <w:r>
        <w:rPr>
          <w:b/>
        </w:rPr>
        <w:t>, January 2002 – March 2003</w:t>
      </w:r>
    </w:p>
    <w:p w14:paraId="12649A1C" w14:textId="77777777" w:rsidR="00C76F9A" w:rsidRPr="001E4D60" w:rsidRDefault="00C76F9A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3878E7AF" w14:textId="77777777" w:rsidR="00B864A5" w:rsidRDefault="00B864A5" w:rsidP="008A357A">
      <w:pPr>
        <w:numPr>
          <w:ilvl w:val="0"/>
          <w:numId w:val="6"/>
        </w:numPr>
        <w:tabs>
          <w:tab w:val="clear" w:pos="720"/>
          <w:tab w:val="num" w:pos="540"/>
        </w:tabs>
        <w:ind w:left="540"/>
      </w:pPr>
      <w:r>
        <w:t>Regression analysis of anxiety disorder</w:t>
      </w:r>
      <w:r w:rsidR="009F6B7C">
        <w:t xml:space="preserve"> research</w:t>
      </w:r>
      <w:r>
        <w:t xml:space="preserve">.  </w:t>
      </w:r>
    </w:p>
    <w:p w14:paraId="115CF14E" w14:textId="77777777" w:rsidR="00BF4903" w:rsidRPr="001E4D60" w:rsidRDefault="00BF4903" w:rsidP="008A357A">
      <w:pPr>
        <w:tabs>
          <w:tab w:val="num" w:pos="540"/>
        </w:tabs>
        <w:ind w:left="540" w:hanging="360"/>
        <w:rPr>
          <w:sz w:val="16"/>
          <w:szCs w:val="16"/>
        </w:rPr>
      </w:pPr>
    </w:p>
    <w:p w14:paraId="35A1F0D0" w14:textId="77777777" w:rsidR="00C9643B" w:rsidRPr="00564354" w:rsidRDefault="00B864A5" w:rsidP="008A357A">
      <w:pPr>
        <w:numPr>
          <w:ilvl w:val="0"/>
          <w:numId w:val="6"/>
        </w:numPr>
        <w:tabs>
          <w:tab w:val="clear" w:pos="720"/>
          <w:tab w:val="num" w:pos="540"/>
        </w:tabs>
        <w:ind w:left="540"/>
      </w:pPr>
      <w:r>
        <w:t>Author of paper recently cited as “most statistically rigorous” confirmatory factor analysis of Narcissistic Personality Inventory.</w:t>
      </w:r>
    </w:p>
    <w:p w14:paraId="20A02D3D" w14:textId="77777777" w:rsidR="00C9643B" w:rsidRPr="008A357A" w:rsidRDefault="00C9643B" w:rsidP="00DD5DFE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BF43030" w14:textId="3FF09B39" w:rsidR="00DC3B2A" w:rsidRPr="001E4D60" w:rsidRDefault="00B946CF" w:rsidP="00E17FB4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Teaching </w:t>
      </w:r>
      <w:r w:rsidR="00D33423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21E96FAA" w14:textId="77777777" w:rsidR="00D3654C" w:rsidRPr="001E4D60" w:rsidRDefault="00D3654C" w:rsidP="00E17FB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D9883" w14:textId="77777777" w:rsidR="00B41E36" w:rsidRPr="00B946CF" w:rsidRDefault="00B41E36" w:rsidP="00B41E36">
      <w:pPr>
        <w:rPr>
          <w:b/>
        </w:rPr>
      </w:pPr>
      <w:r w:rsidRPr="00B946CF">
        <w:rPr>
          <w:b/>
        </w:rPr>
        <w:t>Virginia Commonwealth University</w:t>
      </w:r>
    </w:p>
    <w:p w14:paraId="6E80A591" w14:textId="20B6F056" w:rsidR="000C5DA3" w:rsidRDefault="00CA13A2" w:rsidP="0098575F">
      <w:pPr>
        <w:numPr>
          <w:ilvl w:val="0"/>
          <w:numId w:val="7"/>
        </w:numPr>
        <w:tabs>
          <w:tab w:val="num" w:pos="540"/>
        </w:tabs>
        <w:ind w:hanging="1260"/>
      </w:pPr>
      <w:r>
        <w:t>Developed and t</w:t>
      </w:r>
      <w:r w:rsidR="000C5DA3">
        <w:t>aught Honors C</w:t>
      </w:r>
      <w:r w:rsidR="006F5E15">
        <w:t>ollege c</w:t>
      </w:r>
      <w:r w:rsidR="000C5DA3">
        <w:t>ourse</w:t>
      </w:r>
      <w:r w:rsidR="007F157A">
        <w:t xml:space="preserve"> </w:t>
      </w:r>
    </w:p>
    <w:p w14:paraId="71891E8A" w14:textId="1BCF55F8" w:rsidR="00B41E36" w:rsidRDefault="00932DA6" w:rsidP="00B41E36">
      <w:pPr>
        <w:numPr>
          <w:ilvl w:val="0"/>
          <w:numId w:val="7"/>
        </w:numPr>
        <w:tabs>
          <w:tab w:val="num" w:pos="540"/>
        </w:tabs>
        <w:ind w:hanging="1260"/>
      </w:pPr>
      <w:r>
        <w:t>Lecturer to psychiatry residents</w:t>
      </w:r>
      <w:r w:rsidR="00E91D7D">
        <w:t xml:space="preserve"> on personality disorders </w:t>
      </w:r>
    </w:p>
    <w:p w14:paraId="0CDC0A6C" w14:textId="77777777" w:rsidR="00D9592C" w:rsidRPr="001E4D60" w:rsidRDefault="00D9592C" w:rsidP="00D9592C">
      <w:pPr>
        <w:ind w:left="1440"/>
      </w:pPr>
    </w:p>
    <w:p w14:paraId="3465971C" w14:textId="77777777" w:rsidR="00B41E36" w:rsidRPr="00B946CF" w:rsidRDefault="00B41E36" w:rsidP="00B41E36">
      <w:pPr>
        <w:rPr>
          <w:b/>
        </w:rPr>
      </w:pPr>
      <w:r w:rsidRPr="00B946CF">
        <w:rPr>
          <w:b/>
        </w:rPr>
        <w:t>University of Edinburgh, Department of Psychology</w:t>
      </w:r>
    </w:p>
    <w:p w14:paraId="3862D421" w14:textId="77777777" w:rsidR="00B41E36" w:rsidRDefault="00B41E36" w:rsidP="0098575F">
      <w:pPr>
        <w:numPr>
          <w:ilvl w:val="0"/>
          <w:numId w:val="7"/>
        </w:numPr>
        <w:tabs>
          <w:tab w:val="num" w:pos="540"/>
        </w:tabs>
        <w:ind w:hanging="1260"/>
      </w:pPr>
      <w:r w:rsidRPr="00564354">
        <w:t>Taught first year undergr</w:t>
      </w:r>
      <w:r w:rsidR="00BF4903">
        <w:t>aduate psychology</w:t>
      </w:r>
      <w:r w:rsidRPr="00564354">
        <w:t>.</w:t>
      </w:r>
    </w:p>
    <w:p w14:paraId="4270D05A" w14:textId="77777777" w:rsidR="00B41E36" w:rsidRPr="001E4D60" w:rsidRDefault="00B41E36" w:rsidP="00B41E36">
      <w:pPr>
        <w:ind w:left="720"/>
      </w:pPr>
    </w:p>
    <w:p w14:paraId="7C21C8C2" w14:textId="371FA720" w:rsidR="00932DA6" w:rsidRPr="00B946CF" w:rsidRDefault="00B41E36" w:rsidP="00B41E36">
      <w:pPr>
        <w:rPr>
          <w:b/>
        </w:rPr>
      </w:pPr>
      <w:r w:rsidRPr="00B946CF">
        <w:rPr>
          <w:b/>
        </w:rPr>
        <w:t xml:space="preserve">Eastern European Language </w:t>
      </w:r>
      <w:r w:rsidR="008A357A" w:rsidRPr="00B946CF">
        <w:rPr>
          <w:b/>
        </w:rPr>
        <w:t>and Leadership Training Program</w:t>
      </w:r>
    </w:p>
    <w:p w14:paraId="3DA7F937" w14:textId="6C4B082F" w:rsidR="009D38CC" w:rsidRDefault="009D38CC" w:rsidP="009D38CC">
      <w:pPr>
        <w:pStyle w:val="ListParagraph"/>
        <w:numPr>
          <w:ilvl w:val="0"/>
          <w:numId w:val="7"/>
        </w:numPr>
        <w:ind w:left="547"/>
      </w:pPr>
      <w:r>
        <w:t>Taught English in Russia</w:t>
      </w:r>
    </w:p>
    <w:p w14:paraId="545B38C9" w14:textId="77777777" w:rsidR="00932DA6" w:rsidRDefault="00932DA6" w:rsidP="00B41E36"/>
    <w:p w14:paraId="00F02391" w14:textId="77777777" w:rsidR="0092498C" w:rsidRPr="00564354" w:rsidRDefault="0092498C" w:rsidP="00B41E36"/>
    <w:p w14:paraId="17911C2A" w14:textId="77777777" w:rsidR="001E4D60" w:rsidRPr="00625E1F" w:rsidRDefault="001E4D60" w:rsidP="001E4D60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 w:rsidRPr="00625E1F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34F22A5C" w14:textId="77777777" w:rsidR="001E4D60" w:rsidRPr="0081574E" w:rsidRDefault="001E4D60" w:rsidP="001E4D6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0FE57" w14:textId="3524AE5F" w:rsidR="007143CE" w:rsidRPr="004A2E2E" w:rsidRDefault="007143CE" w:rsidP="003030EC">
      <w:proofErr w:type="spellStart"/>
      <w:r>
        <w:lastRenderedPageBreak/>
        <w:t>Bigdeli</w:t>
      </w:r>
      <w:proofErr w:type="spellEnd"/>
      <w:r>
        <w:t xml:space="preserve">, TB, </w:t>
      </w:r>
      <w:proofErr w:type="spellStart"/>
      <w:r w:rsidRPr="007143CE">
        <w:t>Nuechterlein</w:t>
      </w:r>
      <w:proofErr w:type="spellEnd"/>
      <w:r>
        <w:t xml:space="preserve">, KH, Sugar, CA, </w:t>
      </w:r>
      <w:proofErr w:type="spellStart"/>
      <w:r>
        <w:t>Subotnik</w:t>
      </w:r>
      <w:proofErr w:type="spellEnd"/>
      <w:r>
        <w:t xml:space="preserve">, KL, Kubarych, T, Neale, MC, Kendler, KS and </w:t>
      </w:r>
      <w:proofErr w:type="spellStart"/>
      <w:r>
        <w:t>Asarnow</w:t>
      </w:r>
      <w:proofErr w:type="spellEnd"/>
      <w:r>
        <w:t>, RF (</w:t>
      </w:r>
      <w:r w:rsidR="007B5B9C">
        <w:t>202</w:t>
      </w:r>
      <w:r>
        <w:t>).  Evidence of shared familial factors influencing neurocognitive endophenotypes in adult- and childhood-onset schizophrenia.  Psychological Medicine</w:t>
      </w:r>
      <w:r w:rsidR="00116CC9">
        <w:t xml:space="preserve"> </w:t>
      </w:r>
      <w:r w:rsidR="00F40A3E">
        <w:t>5</w:t>
      </w:r>
      <w:r w:rsidR="00F40A3E">
        <w:rPr>
          <w:i/>
        </w:rPr>
        <w:t xml:space="preserve">0 </w:t>
      </w:r>
      <w:r w:rsidR="004A2E2E">
        <w:t>1672-1679</w:t>
      </w:r>
      <w:r w:rsidR="004A2E2E">
        <w:t>.</w:t>
      </w:r>
      <w:bookmarkStart w:id="0" w:name="_GoBack"/>
      <w:bookmarkEnd w:id="0"/>
    </w:p>
    <w:p w14:paraId="005D7A3A" w14:textId="77777777" w:rsidR="00F40A3E" w:rsidRPr="00F40A3E" w:rsidRDefault="00F40A3E" w:rsidP="003030EC">
      <w:pPr>
        <w:rPr>
          <w:rFonts w:eastAsia="Times New Roman"/>
          <w:lang w:eastAsia="en-US"/>
        </w:rPr>
      </w:pPr>
    </w:p>
    <w:p w14:paraId="7BC988C3" w14:textId="46391C9C" w:rsidR="003030EC" w:rsidRDefault="003030EC" w:rsidP="003030EC">
      <w:r>
        <w:t xml:space="preserve">Kubarych, TS, </w:t>
      </w:r>
      <w:proofErr w:type="spellStart"/>
      <w:r>
        <w:t>Maes</w:t>
      </w:r>
      <w:proofErr w:type="spellEnd"/>
      <w:r>
        <w:t xml:space="preserve">, HM, </w:t>
      </w:r>
      <w:proofErr w:type="spellStart"/>
      <w:r>
        <w:t>Silberg</w:t>
      </w:r>
      <w:proofErr w:type="spellEnd"/>
      <w:r>
        <w:t xml:space="preserve">, JL, Eaves, LJ, Aggen, SH, Gillespie, NA, Neale, MC (in preparation).  </w:t>
      </w:r>
      <w:r w:rsidR="006652A4">
        <w:t>A m</w:t>
      </w:r>
      <w:r>
        <w:t xml:space="preserve">ultivariate </w:t>
      </w:r>
      <w:r w:rsidR="006652A4">
        <w:t>o</w:t>
      </w:r>
      <w:r w:rsidR="00133632">
        <w:t xml:space="preserve">rdinal </w:t>
      </w:r>
      <w:r w:rsidR="006652A4">
        <w:t>sex limitation model of illicit substance use, alcohol dependence and antisocial personality d</w:t>
      </w:r>
      <w:r>
        <w:t>isorder.</w:t>
      </w:r>
    </w:p>
    <w:p w14:paraId="180B7367" w14:textId="0A56EB05" w:rsidR="004A2E2E" w:rsidRDefault="004A2E2E" w:rsidP="003030EC"/>
    <w:p w14:paraId="19D9A2FE" w14:textId="77777777" w:rsidR="00672918" w:rsidRDefault="00672918" w:rsidP="003030EC"/>
    <w:p w14:paraId="5FDAD452" w14:textId="503808A2" w:rsidR="00672918" w:rsidRDefault="00672918" w:rsidP="00672918">
      <w:r>
        <w:t xml:space="preserve">Kubarych, TS, </w:t>
      </w:r>
      <w:proofErr w:type="spellStart"/>
      <w:r>
        <w:t>Maes</w:t>
      </w:r>
      <w:proofErr w:type="spellEnd"/>
      <w:r>
        <w:t xml:space="preserve">, HM, Kendler, KS, Aggen, SH, Gillespie, NA, Neale, MC (in preparation).  A Multivariate </w:t>
      </w:r>
      <w:r w:rsidR="00133632">
        <w:t xml:space="preserve">Ordinal </w:t>
      </w:r>
      <w:r>
        <w:t xml:space="preserve">Sex Limitation Model of </w:t>
      </w:r>
      <w:r w:rsidR="00133632">
        <w:t>Cannabis Initiation</w:t>
      </w:r>
      <w:r>
        <w:t>,</w:t>
      </w:r>
      <w:r w:rsidR="00133632">
        <w:t xml:space="preserve"> Cannabis Use Disorder</w:t>
      </w:r>
      <w:r>
        <w:t xml:space="preserve"> and Antisocial Personality Disorder.</w:t>
      </w:r>
    </w:p>
    <w:p w14:paraId="3A562535" w14:textId="77777777" w:rsidR="00AC07D0" w:rsidRDefault="00AC07D0" w:rsidP="00672918"/>
    <w:p w14:paraId="15DE4816" w14:textId="2DB9000D" w:rsidR="00AC07D0" w:rsidRDefault="00AC07D0" w:rsidP="00672918">
      <w:r>
        <w:t xml:space="preserve">Kubarych, TS, </w:t>
      </w:r>
      <w:proofErr w:type="spellStart"/>
      <w:r>
        <w:t>Silberg</w:t>
      </w:r>
      <w:proofErr w:type="spellEnd"/>
      <w:r>
        <w:t>, JL, Eaves, LJ, Aggen, SH, Gillespie, NA, Neale, MC (in preparation).  Predicting cannabis use disorder from a growth curve of inhibitory control.</w:t>
      </w:r>
    </w:p>
    <w:p w14:paraId="6B6F8F2E" w14:textId="77777777" w:rsidR="00B20723" w:rsidRDefault="00B20723" w:rsidP="00672918"/>
    <w:p w14:paraId="31D4BFA3" w14:textId="2CB811CA" w:rsidR="00B20723" w:rsidRDefault="00B20723" w:rsidP="00672918">
      <w:r>
        <w:t xml:space="preserve">Kubarych, TS, Clark, SL, </w:t>
      </w:r>
      <w:r w:rsidR="00371FBF">
        <w:t>Aggen, SH, Gillespie, NA, Neale, MC (in preparation).  Age and sex differences in the measurement and meanin</w:t>
      </w:r>
      <w:r w:rsidR="008A40F1">
        <w:t>g of substance use disorders:  r</w:t>
      </w:r>
      <w:r w:rsidR="00371FBF">
        <w:t>esults from the National Survey of Drug Use and Health 2010</w:t>
      </w:r>
    </w:p>
    <w:p w14:paraId="42BA85DE" w14:textId="77777777" w:rsidR="00F569D5" w:rsidRDefault="00F569D5" w:rsidP="00672918"/>
    <w:p w14:paraId="08AE7868" w14:textId="51179802" w:rsidR="00F569D5" w:rsidRPr="00AC07D0" w:rsidRDefault="00F569D5" w:rsidP="00672918">
      <w:proofErr w:type="spellStart"/>
      <w:r>
        <w:t>Hettema</w:t>
      </w:r>
      <w:proofErr w:type="spellEnd"/>
      <w:r>
        <w:t xml:space="preserve">, JM, Aggen, SH, Kubarych, TS, Neale, MC, Kendler, KS (2015).  Identification and validation of mixed anxiety-depression.  </w:t>
      </w:r>
      <w:r w:rsidRPr="002A2BD7">
        <w:rPr>
          <w:i/>
        </w:rPr>
        <w:t>Psychological Medicine</w:t>
      </w:r>
      <w:r>
        <w:rPr>
          <w:i/>
        </w:rPr>
        <w:t xml:space="preserve"> </w:t>
      </w:r>
      <w:r>
        <w:t>45, 3075-3084.</w:t>
      </w:r>
    </w:p>
    <w:p w14:paraId="7D909640" w14:textId="77777777" w:rsidR="003030EC" w:rsidRDefault="003030EC" w:rsidP="00D43BC8"/>
    <w:p w14:paraId="0AFFEA5C" w14:textId="669BA35E" w:rsidR="00D43BC8" w:rsidRDefault="00A2687A" w:rsidP="00D43BC8">
      <w:r>
        <w:t>Kubarych,</w:t>
      </w:r>
      <w:r>
        <w:rPr>
          <w:vertAlign w:val="superscript"/>
        </w:rPr>
        <w:t xml:space="preserve"> </w:t>
      </w:r>
      <w:r>
        <w:t>TS</w:t>
      </w:r>
      <w:r w:rsidRPr="00F53CC2">
        <w:t>, Neale</w:t>
      </w:r>
      <w:r>
        <w:rPr>
          <w:vertAlign w:val="superscript"/>
        </w:rPr>
        <w:t xml:space="preserve">, </w:t>
      </w:r>
      <w:r>
        <w:t>MC</w:t>
      </w:r>
      <w:r w:rsidRPr="00F53CC2">
        <w:t>,</w:t>
      </w:r>
      <w:r>
        <w:t xml:space="preserve"> Kendler, KS, Aggen</w:t>
      </w:r>
      <w:r>
        <w:rPr>
          <w:vertAlign w:val="superscript"/>
        </w:rPr>
        <w:t xml:space="preserve">, </w:t>
      </w:r>
      <w:r>
        <w:t>SH</w:t>
      </w:r>
      <w:r w:rsidRPr="00F53CC2">
        <w:t xml:space="preserve">, </w:t>
      </w:r>
      <w:r>
        <w:t>Estabrook</w:t>
      </w:r>
      <w:r>
        <w:rPr>
          <w:vertAlign w:val="superscript"/>
        </w:rPr>
        <w:t xml:space="preserve">, </w:t>
      </w:r>
      <w:r>
        <w:t>R</w:t>
      </w:r>
      <w:r w:rsidR="00113D62">
        <w:t xml:space="preserve">, </w:t>
      </w:r>
      <w:r>
        <w:t>Edwards</w:t>
      </w:r>
      <w:r w:rsidR="00113D62">
        <w:rPr>
          <w:vertAlign w:val="superscript"/>
        </w:rPr>
        <w:t xml:space="preserve">, </w:t>
      </w:r>
      <w:r w:rsidR="00113D62">
        <w:t xml:space="preserve">AC, </w:t>
      </w:r>
      <w:r>
        <w:t>Clark</w:t>
      </w:r>
      <w:r w:rsidR="00113D62">
        <w:rPr>
          <w:vertAlign w:val="superscript"/>
        </w:rPr>
        <w:t xml:space="preserve">, </w:t>
      </w:r>
      <w:r w:rsidR="00113D62">
        <w:t xml:space="preserve">SL, </w:t>
      </w:r>
      <w:r>
        <w:t>Martin</w:t>
      </w:r>
      <w:r w:rsidR="00113D62">
        <w:rPr>
          <w:vertAlign w:val="superscript"/>
        </w:rPr>
        <w:t xml:space="preserve">, </w:t>
      </w:r>
      <w:r w:rsidR="00113D62">
        <w:t xml:space="preserve">NG, </w:t>
      </w:r>
      <w:proofErr w:type="spellStart"/>
      <w:r>
        <w:t>Hickie</w:t>
      </w:r>
      <w:proofErr w:type="spellEnd"/>
      <w:r w:rsidR="00113D62">
        <w:rPr>
          <w:vertAlign w:val="superscript"/>
        </w:rPr>
        <w:t xml:space="preserve">, </w:t>
      </w:r>
      <w:r w:rsidR="00113D62">
        <w:t>IB</w:t>
      </w:r>
      <w:r>
        <w:t xml:space="preserve">, </w:t>
      </w:r>
      <w:r w:rsidRPr="00F53CC2">
        <w:t>Gillespie</w:t>
      </w:r>
      <w:r w:rsidR="00113D62">
        <w:rPr>
          <w:vertAlign w:val="superscript"/>
        </w:rPr>
        <w:t xml:space="preserve">, </w:t>
      </w:r>
      <w:r w:rsidR="00113D62">
        <w:t>MA (</w:t>
      </w:r>
      <w:r w:rsidR="001325F9">
        <w:t>2014</w:t>
      </w:r>
      <w:r w:rsidR="00113D62">
        <w:t>).</w:t>
      </w:r>
      <w:r w:rsidR="00D43BC8">
        <w:t xml:space="preserve">  </w:t>
      </w:r>
      <w:r w:rsidR="00D43BC8" w:rsidRPr="00D43BC8">
        <w:t>Comparing factor, class and mixture models of cannabis initiation and DSM cannabis use disorder (CUD) criteria, including craving, in the Brisbane Longitudinal Twin Study</w:t>
      </w:r>
      <w:r w:rsidR="00D43BC8">
        <w:t xml:space="preserve">.  </w:t>
      </w:r>
      <w:r w:rsidR="009A43B3" w:rsidRPr="002A2BD7">
        <w:rPr>
          <w:i/>
        </w:rPr>
        <w:t>Twin Research and Human Genetics</w:t>
      </w:r>
      <w:r w:rsidR="001325F9">
        <w:t xml:space="preserve"> 17(2), 89-98</w:t>
      </w:r>
      <w:r w:rsidR="00D43BC8">
        <w:t xml:space="preserve">.  </w:t>
      </w:r>
    </w:p>
    <w:p w14:paraId="27F9DE70" w14:textId="77777777" w:rsidR="00A2687A" w:rsidRDefault="00A2687A" w:rsidP="001E4D60">
      <w:pPr>
        <w:rPr>
          <w:bCs/>
        </w:rPr>
      </w:pPr>
    </w:p>
    <w:p w14:paraId="37D74887" w14:textId="77777777" w:rsidR="00A90069" w:rsidRDefault="00FC76BB" w:rsidP="001E4D60">
      <w:pPr>
        <w:rPr>
          <w:bCs/>
        </w:rPr>
      </w:pPr>
      <w:proofErr w:type="spellStart"/>
      <w:r>
        <w:rPr>
          <w:bCs/>
        </w:rPr>
        <w:t>Latendresse</w:t>
      </w:r>
      <w:proofErr w:type="spellEnd"/>
      <w:r>
        <w:rPr>
          <w:bCs/>
        </w:rPr>
        <w:t xml:space="preserve">, S , </w:t>
      </w:r>
      <w:r w:rsidR="00423936">
        <w:rPr>
          <w:bCs/>
        </w:rPr>
        <w:t>Kubarych, TS, Dick, DM, et al (in prepara</w:t>
      </w:r>
      <w:r w:rsidR="009E3DDE">
        <w:rPr>
          <w:bCs/>
        </w:rPr>
        <w:t>tion).  Callous/</w:t>
      </w:r>
      <w:r w:rsidR="00423936">
        <w:rPr>
          <w:bCs/>
        </w:rPr>
        <w:t xml:space="preserve">unemotional psychopathy as a moderator of </w:t>
      </w:r>
      <w:r w:rsidR="00423936" w:rsidRPr="00E12730">
        <w:rPr>
          <w:bCs/>
          <w:i/>
        </w:rPr>
        <w:t>CHRM2</w:t>
      </w:r>
      <w:r w:rsidR="00423936">
        <w:rPr>
          <w:bCs/>
        </w:rPr>
        <w:t xml:space="preserve"> influences on trajectories of externalizing behavior.  </w:t>
      </w:r>
    </w:p>
    <w:p w14:paraId="590634B7" w14:textId="77777777" w:rsidR="00521B14" w:rsidRPr="00145952" w:rsidRDefault="00521B14" w:rsidP="0052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5E2129DE" w14:textId="77777777" w:rsidR="00521B14" w:rsidRDefault="00521B14" w:rsidP="0052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proofErr w:type="spellStart"/>
      <w:r w:rsidRPr="00145952">
        <w:rPr>
          <w:rFonts w:eastAsia="Times New Roman"/>
        </w:rPr>
        <w:t>Jak</w:t>
      </w:r>
      <w:proofErr w:type="spellEnd"/>
      <w:r w:rsidRPr="00145952">
        <w:rPr>
          <w:rFonts w:eastAsia="Times New Roman"/>
        </w:rPr>
        <w:t>, A.J. Prom-</w:t>
      </w:r>
      <w:proofErr w:type="spellStart"/>
      <w:r w:rsidRPr="00145952">
        <w:rPr>
          <w:rFonts w:eastAsia="Times New Roman"/>
        </w:rPr>
        <w:t>Wormley</w:t>
      </w:r>
      <w:proofErr w:type="spellEnd"/>
      <w:r w:rsidRPr="00145952">
        <w:rPr>
          <w:rFonts w:eastAsia="Times New Roman"/>
        </w:rPr>
        <w:t xml:space="preserve">, E., </w:t>
      </w:r>
      <w:r w:rsidR="00723592">
        <w:rPr>
          <w:rFonts w:eastAsia="Times New Roman"/>
        </w:rPr>
        <w:t xml:space="preserve">Kubarych, TS, </w:t>
      </w:r>
      <w:proofErr w:type="spellStart"/>
      <w:r w:rsidRPr="00145952">
        <w:rPr>
          <w:rFonts w:eastAsia="Times New Roman"/>
        </w:rPr>
        <w:t>Pannizon</w:t>
      </w:r>
      <w:proofErr w:type="spellEnd"/>
      <w:r w:rsidRPr="00145952">
        <w:rPr>
          <w:rFonts w:eastAsia="Times New Roman"/>
        </w:rPr>
        <w:t xml:space="preserve">, M.S., </w:t>
      </w:r>
      <w:proofErr w:type="spellStart"/>
      <w:r w:rsidRPr="00145952">
        <w:rPr>
          <w:rFonts w:eastAsia="Times New Roman"/>
        </w:rPr>
        <w:t>Eyler</w:t>
      </w:r>
      <w:proofErr w:type="spellEnd"/>
      <w:r w:rsidRPr="00145952">
        <w:rPr>
          <w:rFonts w:eastAsia="Times New Roman"/>
        </w:rPr>
        <w:t xml:space="preserve">, L.T., </w:t>
      </w:r>
      <w:proofErr w:type="spellStart"/>
      <w:r w:rsidRPr="00145952">
        <w:rPr>
          <w:rFonts w:eastAsia="Times New Roman"/>
        </w:rPr>
        <w:t>Fennema-Notestine</w:t>
      </w:r>
      <w:proofErr w:type="spellEnd"/>
      <w:r w:rsidRPr="00145952">
        <w:rPr>
          <w:rFonts w:eastAsia="Times New Roman"/>
        </w:rPr>
        <w:t xml:space="preserve">, C., Franz, C.E., Neale, M.C., Dale, A.M., &amp; </w:t>
      </w:r>
      <w:proofErr w:type="spellStart"/>
      <w:r w:rsidRPr="00145952">
        <w:rPr>
          <w:rFonts w:eastAsia="Times New Roman"/>
        </w:rPr>
        <w:t>Kremen</w:t>
      </w:r>
      <w:proofErr w:type="spellEnd"/>
      <w:r w:rsidRPr="00145952">
        <w:rPr>
          <w:rFonts w:eastAsia="Times New Roman"/>
        </w:rPr>
        <w:t>, W.S.  (under review). Common Genetic Factors Influence Both Adiposity and Brain Structure.</w:t>
      </w:r>
      <w:r>
        <w:rPr>
          <w:rFonts w:eastAsia="Times New Roman"/>
        </w:rPr>
        <w:t xml:space="preserve">  </w:t>
      </w:r>
      <w:proofErr w:type="spellStart"/>
      <w:r w:rsidRPr="002A2BD7">
        <w:rPr>
          <w:rFonts w:eastAsia="Times New Roman"/>
          <w:i/>
        </w:rPr>
        <w:t>NeuroImage</w:t>
      </w:r>
      <w:proofErr w:type="spellEnd"/>
    </w:p>
    <w:p w14:paraId="6F2B4C33" w14:textId="77777777" w:rsidR="00E67FC6" w:rsidRPr="00521B14" w:rsidRDefault="00E67FC6" w:rsidP="0052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14:paraId="4241BE38" w14:textId="39C6EBBE" w:rsidR="00E67FC6" w:rsidRPr="00E67FC6" w:rsidRDefault="00E67FC6" w:rsidP="00E67FC6">
      <w:pPr>
        <w:tabs>
          <w:tab w:val="left" w:pos="7680"/>
        </w:tabs>
        <w:jc w:val="both"/>
        <w:rPr>
          <w:bCs/>
        </w:rPr>
      </w:pPr>
      <w:proofErr w:type="spellStart"/>
      <w:r w:rsidRPr="00E67FC6">
        <w:rPr>
          <w:bCs/>
        </w:rPr>
        <w:t>Geng</w:t>
      </w:r>
      <w:proofErr w:type="spellEnd"/>
      <w:r w:rsidRPr="00E67FC6">
        <w:rPr>
          <w:bCs/>
        </w:rPr>
        <w:t>, X., Prom-</w:t>
      </w:r>
      <w:proofErr w:type="spellStart"/>
      <w:r w:rsidRPr="00E67FC6">
        <w:rPr>
          <w:bCs/>
        </w:rPr>
        <w:t>Wormley</w:t>
      </w:r>
      <w:proofErr w:type="spellEnd"/>
      <w:r w:rsidRPr="00E67FC6">
        <w:rPr>
          <w:bCs/>
        </w:rPr>
        <w:t>, E</w:t>
      </w:r>
      <w:r w:rsidR="002A2BD7">
        <w:rPr>
          <w:bCs/>
        </w:rPr>
        <w:t xml:space="preserve">.C., Perez, J., </w:t>
      </w:r>
      <w:r w:rsidRPr="002A2BD7">
        <w:rPr>
          <w:bCs/>
        </w:rPr>
        <w:t>Kubarych, T.S.,</w:t>
      </w:r>
      <w:r w:rsidRPr="00E67FC6">
        <w:rPr>
          <w:bCs/>
        </w:rPr>
        <w:t xml:space="preserve"> </w:t>
      </w:r>
      <w:proofErr w:type="spellStart"/>
      <w:r w:rsidRPr="00E67FC6">
        <w:rPr>
          <w:bCs/>
        </w:rPr>
        <w:t>Styner</w:t>
      </w:r>
      <w:proofErr w:type="spellEnd"/>
      <w:r w:rsidRPr="00E67FC6">
        <w:rPr>
          <w:bCs/>
        </w:rPr>
        <w:t>, M., Lin W., Neale, M.C., Gilmore, J.H.</w:t>
      </w:r>
      <w:r w:rsidRPr="005C5B90">
        <w:rPr>
          <w:bCs/>
          <w:sz w:val="20"/>
        </w:rPr>
        <w:t xml:space="preserve">  </w:t>
      </w:r>
      <w:r w:rsidRPr="00E67FC6">
        <w:rPr>
          <w:bCs/>
        </w:rPr>
        <w:t xml:space="preserve">White Matter Heritability using Diffusion Tensor Imaging in Neonatal Brains (2012).  </w:t>
      </w:r>
      <w:r w:rsidRPr="002A2BD7">
        <w:rPr>
          <w:bCs/>
          <w:i/>
        </w:rPr>
        <w:t>Twin Research and Human Genetics</w:t>
      </w:r>
      <w:r w:rsidR="002A2BD7">
        <w:rPr>
          <w:bCs/>
        </w:rPr>
        <w:t xml:space="preserve"> </w:t>
      </w:r>
      <w:r w:rsidRPr="00E67FC6">
        <w:rPr>
          <w:bCs/>
        </w:rPr>
        <w:t>15, 336-350.</w:t>
      </w:r>
    </w:p>
    <w:p w14:paraId="066A9779" w14:textId="77777777" w:rsidR="00E67FC6" w:rsidRDefault="00E67FC6" w:rsidP="00A90069">
      <w:pPr>
        <w:rPr>
          <w:bCs/>
        </w:rPr>
      </w:pPr>
    </w:p>
    <w:p w14:paraId="51A4D5E9" w14:textId="281206CE" w:rsidR="00A90069" w:rsidRDefault="00A90069" w:rsidP="00A90069">
      <w:pPr>
        <w:rPr>
          <w:bCs/>
        </w:rPr>
      </w:pPr>
      <w:proofErr w:type="spellStart"/>
      <w:r w:rsidRPr="00A90069">
        <w:rPr>
          <w:bCs/>
        </w:rPr>
        <w:t>Panizzon</w:t>
      </w:r>
      <w:proofErr w:type="spellEnd"/>
      <w:r>
        <w:rPr>
          <w:bCs/>
        </w:rPr>
        <w:t xml:space="preserve">, MS, </w:t>
      </w:r>
      <w:proofErr w:type="spellStart"/>
      <w:r>
        <w:rPr>
          <w:bCs/>
        </w:rPr>
        <w:t>Fennema-Notestine</w:t>
      </w:r>
      <w:proofErr w:type="spellEnd"/>
      <w:r>
        <w:rPr>
          <w:bCs/>
        </w:rPr>
        <w:t xml:space="preserve">, C, Kubarych, TS, Chen, CH, </w:t>
      </w:r>
      <w:proofErr w:type="spellStart"/>
      <w:r>
        <w:rPr>
          <w:bCs/>
        </w:rPr>
        <w:t>Eyler</w:t>
      </w:r>
      <w:proofErr w:type="spellEnd"/>
      <w:r>
        <w:rPr>
          <w:bCs/>
        </w:rPr>
        <w:t xml:space="preserve">, ET, </w:t>
      </w:r>
      <w:proofErr w:type="spellStart"/>
      <w:r w:rsidRPr="00A90069">
        <w:rPr>
          <w:bCs/>
        </w:rPr>
        <w:t>Fischl</w:t>
      </w:r>
      <w:proofErr w:type="spellEnd"/>
      <w:r w:rsidRPr="00A90069">
        <w:rPr>
          <w:bCs/>
        </w:rPr>
        <w:t xml:space="preserve">, </w:t>
      </w:r>
      <w:r w:rsidR="00521BC9">
        <w:rPr>
          <w:bCs/>
        </w:rPr>
        <w:t>B, Franz, CE</w:t>
      </w:r>
      <w:r w:rsidR="00E26567">
        <w:rPr>
          <w:bCs/>
        </w:rPr>
        <w:t>, Grant, MD</w:t>
      </w:r>
      <w:r w:rsidR="00362DCF">
        <w:rPr>
          <w:bCs/>
        </w:rPr>
        <w:t xml:space="preserve">, Hamza, S, </w:t>
      </w:r>
      <w:proofErr w:type="spellStart"/>
      <w:r w:rsidR="00362DCF">
        <w:rPr>
          <w:bCs/>
        </w:rPr>
        <w:t>Jak</w:t>
      </w:r>
      <w:proofErr w:type="spellEnd"/>
      <w:r w:rsidR="00362DCF">
        <w:rPr>
          <w:bCs/>
        </w:rPr>
        <w:t>, A</w:t>
      </w:r>
      <w:r w:rsidRPr="00A90069">
        <w:rPr>
          <w:bCs/>
        </w:rPr>
        <w:t>.; Terry L Jernigan, Ph.D.; Michael J Lyons, Ph.D.; Michael C Neale, Ph.D.; Elizabeth Prom-</w:t>
      </w:r>
      <w:proofErr w:type="spellStart"/>
      <w:r w:rsidRPr="00A90069">
        <w:rPr>
          <w:bCs/>
        </w:rPr>
        <w:t>Wormley</w:t>
      </w:r>
      <w:proofErr w:type="spellEnd"/>
      <w:r w:rsidRPr="00A90069">
        <w:rPr>
          <w:bCs/>
        </w:rPr>
        <w:t xml:space="preserve">, Ph.D.; Larry Seidman, Ph.D.; Ming T </w:t>
      </w:r>
      <w:proofErr w:type="spellStart"/>
      <w:r w:rsidRPr="00A90069">
        <w:rPr>
          <w:bCs/>
        </w:rPr>
        <w:t>Tsuang</w:t>
      </w:r>
      <w:proofErr w:type="spellEnd"/>
      <w:r w:rsidRPr="00A90069">
        <w:rPr>
          <w:bCs/>
        </w:rPr>
        <w:t xml:space="preserve">, M.D., Ph.D., D.Sc.; Hao Wu, Ph.D.; Hong Xian, Ph.D.; Anders M Dale, Ph.D.; William S </w:t>
      </w:r>
      <w:proofErr w:type="spellStart"/>
      <w:r w:rsidRPr="00A90069">
        <w:rPr>
          <w:bCs/>
        </w:rPr>
        <w:t>Kremen</w:t>
      </w:r>
      <w:proofErr w:type="spellEnd"/>
      <w:r w:rsidRPr="00A90069">
        <w:rPr>
          <w:bCs/>
        </w:rPr>
        <w:t>, Ph.D.</w:t>
      </w:r>
      <w:r w:rsidR="00CD151F">
        <w:rPr>
          <w:bCs/>
        </w:rPr>
        <w:t xml:space="preserve"> (</w:t>
      </w:r>
      <w:r w:rsidR="00290ED2">
        <w:rPr>
          <w:bCs/>
        </w:rPr>
        <w:t>2012</w:t>
      </w:r>
      <w:r w:rsidR="00D7170B">
        <w:rPr>
          <w:bCs/>
        </w:rPr>
        <w:t>)</w:t>
      </w:r>
      <w:r w:rsidR="0074757C">
        <w:rPr>
          <w:bCs/>
        </w:rPr>
        <w:t xml:space="preserve">  </w:t>
      </w:r>
      <w:r w:rsidR="0074757C" w:rsidRPr="0074757C">
        <w:rPr>
          <w:bCs/>
        </w:rPr>
        <w:t xml:space="preserve">Genetic and Environmental Influences of White </w:t>
      </w:r>
      <w:r w:rsidR="0074757C" w:rsidRPr="0074757C">
        <w:rPr>
          <w:bCs/>
        </w:rPr>
        <w:lastRenderedPageBreak/>
        <w:t>and Gray Matter Signal Contrast: A New Phenotype for Imaging Genetics?</w:t>
      </w:r>
      <w:r w:rsidR="0074757C">
        <w:rPr>
          <w:bCs/>
        </w:rPr>
        <w:t xml:space="preserve">  </w:t>
      </w:r>
      <w:proofErr w:type="spellStart"/>
      <w:r w:rsidR="0074757C" w:rsidRPr="0074757C">
        <w:rPr>
          <w:bCs/>
          <w:i/>
        </w:rPr>
        <w:t>NeuroImage</w:t>
      </w:r>
      <w:proofErr w:type="spellEnd"/>
      <w:r w:rsidR="00415BDE">
        <w:rPr>
          <w:bCs/>
          <w:i/>
        </w:rPr>
        <w:t xml:space="preserve"> </w:t>
      </w:r>
      <w:r w:rsidR="00415BDE">
        <w:rPr>
          <w:bCs/>
        </w:rPr>
        <w:t>60, 1686-1695</w:t>
      </w:r>
      <w:r w:rsidR="0074757C">
        <w:rPr>
          <w:bCs/>
        </w:rPr>
        <w:t>.</w:t>
      </w:r>
    </w:p>
    <w:p w14:paraId="3BAF3DFC" w14:textId="77777777" w:rsidR="00423936" w:rsidRDefault="00423936" w:rsidP="001E4D60">
      <w:pPr>
        <w:rPr>
          <w:bCs/>
        </w:rPr>
      </w:pPr>
    </w:p>
    <w:p w14:paraId="4CE9CD6E" w14:textId="384CE1C8" w:rsidR="000D5D01" w:rsidRPr="006963AF" w:rsidRDefault="000D5D01" w:rsidP="001E4D60">
      <w:pPr>
        <w:rPr>
          <w:bCs/>
        </w:rPr>
      </w:pPr>
      <w:r>
        <w:rPr>
          <w:bCs/>
        </w:rPr>
        <w:t>Kubarych, TS, Prom-</w:t>
      </w:r>
      <w:proofErr w:type="spellStart"/>
      <w:r>
        <w:rPr>
          <w:bCs/>
        </w:rPr>
        <w:t>Wormley</w:t>
      </w:r>
      <w:proofErr w:type="spellEnd"/>
      <w:r>
        <w:rPr>
          <w:bCs/>
        </w:rPr>
        <w:t xml:space="preserve">, EC, Franz, CE, </w:t>
      </w:r>
      <w:proofErr w:type="spellStart"/>
      <w:r>
        <w:rPr>
          <w:bCs/>
        </w:rPr>
        <w:t>Panizzon</w:t>
      </w:r>
      <w:proofErr w:type="spellEnd"/>
      <w:r>
        <w:rPr>
          <w:bCs/>
        </w:rPr>
        <w:t xml:space="preserve">, MS Dale, AM, </w:t>
      </w:r>
      <w:proofErr w:type="spellStart"/>
      <w:r>
        <w:rPr>
          <w:bCs/>
        </w:rPr>
        <w:t>Fischl</w:t>
      </w:r>
      <w:proofErr w:type="spellEnd"/>
      <w:r w:rsidR="0079712E">
        <w:rPr>
          <w:bCs/>
        </w:rPr>
        <w:t xml:space="preserve">, B, </w:t>
      </w:r>
      <w:proofErr w:type="spellStart"/>
      <w:r w:rsidR="0079712E">
        <w:rPr>
          <w:bCs/>
        </w:rPr>
        <w:t>Eyler</w:t>
      </w:r>
      <w:proofErr w:type="spellEnd"/>
      <w:r w:rsidR="0079712E">
        <w:rPr>
          <w:bCs/>
        </w:rPr>
        <w:t xml:space="preserve">, ET, </w:t>
      </w:r>
      <w:proofErr w:type="spellStart"/>
      <w:r w:rsidR="0079712E">
        <w:rPr>
          <w:bCs/>
        </w:rPr>
        <w:t>Fennema-Not</w:t>
      </w:r>
      <w:r>
        <w:rPr>
          <w:bCs/>
        </w:rPr>
        <w:t>estin</w:t>
      </w:r>
      <w:r w:rsidR="0079712E">
        <w:rPr>
          <w:bCs/>
        </w:rPr>
        <w:t>e</w:t>
      </w:r>
      <w:proofErr w:type="spellEnd"/>
      <w:r>
        <w:rPr>
          <w:bCs/>
        </w:rPr>
        <w:t>, C, Grant, MD</w:t>
      </w:r>
      <w:r w:rsidR="00411B1C">
        <w:rPr>
          <w:bCs/>
        </w:rPr>
        <w:t xml:space="preserve">, </w:t>
      </w:r>
      <w:proofErr w:type="spellStart"/>
      <w:r w:rsidR="00411B1C">
        <w:rPr>
          <w:bCs/>
        </w:rPr>
        <w:t>Hauger</w:t>
      </w:r>
      <w:proofErr w:type="spellEnd"/>
      <w:r w:rsidR="00411B1C">
        <w:rPr>
          <w:bCs/>
        </w:rPr>
        <w:t xml:space="preserve">, RL, </w:t>
      </w:r>
      <w:proofErr w:type="spellStart"/>
      <w:r w:rsidR="00411B1C">
        <w:rPr>
          <w:bCs/>
        </w:rPr>
        <w:t>Hellhammer</w:t>
      </w:r>
      <w:proofErr w:type="spellEnd"/>
      <w:r w:rsidR="00411B1C">
        <w:rPr>
          <w:bCs/>
        </w:rPr>
        <w:t xml:space="preserve">, DH,  </w:t>
      </w:r>
      <w:proofErr w:type="spellStart"/>
      <w:r w:rsidR="00411B1C">
        <w:rPr>
          <w:bCs/>
        </w:rPr>
        <w:t>J</w:t>
      </w:r>
      <w:r>
        <w:rPr>
          <w:bCs/>
        </w:rPr>
        <w:t>ak</w:t>
      </w:r>
      <w:proofErr w:type="spellEnd"/>
      <w:r>
        <w:rPr>
          <w:bCs/>
        </w:rPr>
        <w:t xml:space="preserve">, AJ, Jernigan, TL, </w:t>
      </w:r>
      <w:proofErr w:type="spellStart"/>
      <w:r>
        <w:rPr>
          <w:bCs/>
        </w:rPr>
        <w:t>Lupien</w:t>
      </w:r>
      <w:proofErr w:type="spellEnd"/>
      <w:r>
        <w:rPr>
          <w:bCs/>
        </w:rPr>
        <w:t xml:space="preserve">, SJ, Lyons, MJ, Mendoza, SP, Neale, MC, </w:t>
      </w:r>
      <w:r w:rsidR="00767DA0">
        <w:rPr>
          <w:bCs/>
        </w:rPr>
        <w:t xml:space="preserve">Seidman, LJ, </w:t>
      </w:r>
      <w:proofErr w:type="spellStart"/>
      <w:r w:rsidR="00767DA0">
        <w:rPr>
          <w:bCs/>
        </w:rPr>
        <w:t>Tsuang</w:t>
      </w:r>
      <w:proofErr w:type="spellEnd"/>
      <w:r w:rsidR="00767DA0">
        <w:rPr>
          <w:bCs/>
        </w:rPr>
        <w:t xml:space="preserve">, MT and </w:t>
      </w:r>
      <w:proofErr w:type="spellStart"/>
      <w:r w:rsidR="00767DA0">
        <w:rPr>
          <w:bCs/>
        </w:rPr>
        <w:t>Kremen</w:t>
      </w:r>
      <w:proofErr w:type="spellEnd"/>
      <w:r w:rsidR="00767DA0">
        <w:rPr>
          <w:bCs/>
        </w:rPr>
        <w:t>, WS</w:t>
      </w:r>
      <w:r w:rsidR="00290ED2">
        <w:rPr>
          <w:bCs/>
        </w:rPr>
        <w:t xml:space="preserve"> (2012</w:t>
      </w:r>
      <w:r w:rsidR="004B34A9">
        <w:rPr>
          <w:bCs/>
        </w:rPr>
        <w:t>)</w:t>
      </w:r>
      <w:r w:rsidR="00767DA0">
        <w:rPr>
          <w:bCs/>
        </w:rPr>
        <w:t xml:space="preserve">.  A </w:t>
      </w:r>
      <w:r w:rsidR="006963AF">
        <w:rPr>
          <w:bCs/>
        </w:rPr>
        <w:t xml:space="preserve">multivariate </w:t>
      </w:r>
      <w:r w:rsidR="00767DA0">
        <w:rPr>
          <w:bCs/>
        </w:rPr>
        <w:t xml:space="preserve">twin study of hippocampal volume, self-esteem and well-being in middle age.  </w:t>
      </w:r>
      <w:r w:rsidR="00767DA0" w:rsidRPr="00767DA0">
        <w:rPr>
          <w:bCs/>
          <w:i/>
          <w:iCs/>
        </w:rPr>
        <w:t>Genes, Brain and Behavior</w:t>
      </w:r>
      <w:r w:rsidR="006963AF">
        <w:rPr>
          <w:bCs/>
          <w:i/>
          <w:iCs/>
        </w:rPr>
        <w:t xml:space="preserve"> </w:t>
      </w:r>
      <w:r w:rsidR="006963AF">
        <w:rPr>
          <w:bCs/>
          <w:iCs/>
        </w:rPr>
        <w:t>11, 539-554.</w:t>
      </w:r>
    </w:p>
    <w:p w14:paraId="407AC97B" w14:textId="77777777" w:rsidR="000D5D01" w:rsidRDefault="000D5D01" w:rsidP="001E4D60">
      <w:pPr>
        <w:rPr>
          <w:bCs/>
        </w:rPr>
      </w:pPr>
    </w:p>
    <w:p w14:paraId="41904954" w14:textId="7459F73A" w:rsidR="009F1A98" w:rsidRPr="00D007FF" w:rsidRDefault="009F1A98" w:rsidP="00546033">
      <w:pPr>
        <w:rPr>
          <w:bCs/>
        </w:rPr>
      </w:pPr>
      <w:r>
        <w:rPr>
          <w:bCs/>
        </w:rPr>
        <w:t xml:space="preserve">Torgersen, S, Myers, J, </w:t>
      </w:r>
      <w:proofErr w:type="spellStart"/>
      <w:r>
        <w:rPr>
          <w:bCs/>
        </w:rPr>
        <w:t>Reichborn-Kjennerud</w:t>
      </w:r>
      <w:proofErr w:type="spellEnd"/>
      <w:r>
        <w:rPr>
          <w:bCs/>
        </w:rPr>
        <w:t xml:space="preserve">, T, </w:t>
      </w:r>
      <w:proofErr w:type="spellStart"/>
      <w:r>
        <w:rPr>
          <w:bCs/>
        </w:rPr>
        <w:t>Røysamb</w:t>
      </w:r>
      <w:proofErr w:type="spellEnd"/>
      <w:r>
        <w:rPr>
          <w:bCs/>
        </w:rPr>
        <w:t>, E., Kubarych,</w:t>
      </w:r>
      <w:r w:rsidR="00370FEC">
        <w:rPr>
          <w:bCs/>
        </w:rPr>
        <w:t xml:space="preserve"> TS and Kendler, K.S. (</w:t>
      </w:r>
      <w:r w:rsidR="00CB3B3A">
        <w:rPr>
          <w:bCs/>
        </w:rPr>
        <w:t>2012</w:t>
      </w:r>
      <w:r>
        <w:rPr>
          <w:bCs/>
        </w:rPr>
        <w:t xml:space="preserve">).  The heritability of Cluster B personality disorders assessed both by personal interview and questionnaire.  </w:t>
      </w:r>
      <w:r w:rsidR="00546033">
        <w:rPr>
          <w:bCs/>
          <w:i/>
        </w:rPr>
        <w:t>Journal of Personality</w:t>
      </w:r>
      <w:r w:rsidR="00546033" w:rsidRPr="002A2BD7">
        <w:rPr>
          <w:bCs/>
          <w:i/>
        </w:rPr>
        <w:t xml:space="preserve"> Disorders</w:t>
      </w:r>
      <w:r w:rsidR="00D007FF" w:rsidRPr="00D007FF">
        <w:rPr>
          <w:bCs/>
        </w:rPr>
        <w:t xml:space="preserve"> 26, 848-866</w:t>
      </w:r>
      <w:r w:rsidR="00D007FF">
        <w:rPr>
          <w:bCs/>
        </w:rPr>
        <w:t>.</w:t>
      </w:r>
    </w:p>
    <w:p w14:paraId="5759E698" w14:textId="77777777" w:rsidR="009F1A98" w:rsidRDefault="009F1A98" w:rsidP="001E4D60">
      <w:pPr>
        <w:rPr>
          <w:bCs/>
        </w:rPr>
      </w:pPr>
    </w:p>
    <w:p w14:paraId="4379CFC2" w14:textId="77777777" w:rsidR="000476A7" w:rsidRPr="00BC22E7" w:rsidRDefault="000476A7" w:rsidP="000476A7">
      <w:r>
        <w:t xml:space="preserve">Aggen, SH, Kendler, KS, Kubarych, TS and Neale, MC (2011).  Age and sex moderation effects in the assessment of major depression: a population– based item analysis of the DSM criteria. </w:t>
      </w:r>
      <w:r w:rsidRPr="00790E39">
        <w:rPr>
          <w:i/>
          <w:iCs/>
        </w:rPr>
        <w:t>Twin Research and Human Genetics</w:t>
      </w:r>
      <w:r>
        <w:rPr>
          <w:i/>
          <w:iCs/>
        </w:rPr>
        <w:t xml:space="preserve"> </w:t>
      </w:r>
      <w:r>
        <w:rPr>
          <w:iCs/>
        </w:rPr>
        <w:t>14, 524-538.</w:t>
      </w:r>
    </w:p>
    <w:p w14:paraId="0A002AE2" w14:textId="77777777" w:rsidR="000476A7" w:rsidRDefault="000476A7" w:rsidP="001E4D60">
      <w:pPr>
        <w:rPr>
          <w:bCs/>
        </w:rPr>
      </w:pPr>
    </w:p>
    <w:p w14:paraId="2EF02F36" w14:textId="175D9D06" w:rsidR="001E4D60" w:rsidRPr="00E977AE" w:rsidRDefault="001E4D60" w:rsidP="001E4D60">
      <w:pPr>
        <w:rPr>
          <w:i/>
        </w:rPr>
      </w:pPr>
      <w:r>
        <w:rPr>
          <w:bCs/>
        </w:rPr>
        <w:t xml:space="preserve">Kubarych, TS, Aggen SH, Kendler, KS, Torgersen, S, </w:t>
      </w:r>
      <w:proofErr w:type="spellStart"/>
      <w:r w:rsidRPr="008D2E65">
        <w:t>Reichborn-Kjennerud</w:t>
      </w:r>
      <w:proofErr w:type="spellEnd"/>
      <w:r>
        <w:t>, T and Neale, MC (</w:t>
      </w:r>
      <w:r w:rsidR="001D5094">
        <w:t>2010</w:t>
      </w:r>
      <w:r>
        <w:t xml:space="preserve">).  Measurement non-invariance of DSM-IV Narcissistic Personality Disorder Criteria across Age and Sex in a Population-Based Sample of Norwegian Twins.  </w:t>
      </w:r>
      <w:r w:rsidR="00501D82">
        <w:rPr>
          <w:i/>
        </w:rPr>
        <w:t>International Journa</w:t>
      </w:r>
      <w:r w:rsidR="00811D92">
        <w:rPr>
          <w:i/>
        </w:rPr>
        <w:t>l of Methods in Psychiatric Res</w:t>
      </w:r>
      <w:r w:rsidR="00501D82">
        <w:rPr>
          <w:i/>
        </w:rPr>
        <w:t>e</w:t>
      </w:r>
      <w:r w:rsidR="00811D92">
        <w:rPr>
          <w:i/>
        </w:rPr>
        <w:t>a</w:t>
      </w:r>
      <w:r w:rsidR="00501D82">
        <w:rPr>
          <w:i/>
        </w:rPr>
        <w:t>rch</w:t>
      </w:r>
      <w:r w:rsidR="004655C1">
        <w:rPr>
          <w:i/>
        </w:rPr>
        <w:t xml:space="preserve"> </w:t>
      </w:r>
      <w:r w:rsidR="004655C1">
        <w:t>19, 156-166</w:t>
      </w:r>
      <w:r w:rsidRPr="00E977AE">
        <w:rPr>
          <w:i/>
        </w:rPr>
        <w:t>.</w:t>
      </w:r>
    </w:p>
    <w:p w14:paraId="69977F4C" w14:textId="77777777" w:rsidR="001E4D60" w:rsidRDefault="001E4D60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73FB71AE" w14:textId="77777777" w:rsidR="001E4D60" w:rsidRDefault="001E4D60" w:rsidP="001E4D6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64354">
        <w:rPr>
          <w:rFonts w:ascii="Times New Roman" w:hAnsi="Times New Roman" w:cs="Times New Roman"/>
          <w:bCs/>
          <w:sz w:val="24"/>
          <w:szCs w:val="24"/>
        </w:rPr>
        <w:t xml:space="preserve">Kubarych, TS, Aggen, SH, </w:t>
      </w:r>
      <w:proofErr w:type="spellStart"/>
      <w:r w:rsidRPr="00564354">
        <w:rPr>
          <w:rFonts w:ascii="Times New Roman" w:hAnsi="Times New Roman" w:cs="Times New Roman"/>
          <w:bCs/>
          <w:sz w:val="24"/>
          <w:szCs w:val="24"/>
        </w:rPr>
        <w:t>Hettema</w:t>
      </w:r>
      <w:proofErr w:type="spellEnd"/>
      <w:r w:rsidRPr="00564354">
        <w:rPr>
          <w:rFonts w:ascii="Times New Roman" w:hAnsi="Times New Roman" w:cs="Times New Roman"/>
          <w:bCs/>
          <w:sz w:val="24"/>
          <w:szCs w:val="24"/>
        </w:rPr>
        <w:t>, JM, Kendler, KS and Neale, MC (</w:t>
      </w:r>
      <w:r>
        <w:rPr>
          <w:rFonts w:ascii="Times New Roman" w:hAnsi="Times New Roman" w:cs="Times New Roman"/>
          <w:bCs/>
          <w:sz w:val="24"/>
          <w:szCs w:val="24"/>
        </w:rPr>
        <w:t>2008</w:t>
      </w:r>
      <w:r w:rsidRPr="00564354">
        <w:rPr>
          <w:rFonts w:ascii="Times New Roman" w:hAnsi="Times New Roman" w:cs="Times New Roman"/>
          <w:bCs/>
          <w:sz w:val="24"/>
          <w:szCs w:val="24"/>
        </w:rPr>
        <w:t xml:space="preserve">).  Assessment of generalized anxiety disorder symptoms in women and girls in the National Comorbidity Survey and Virginia Twin Study of Psychiatric and Substance Use Disorders: a comparative study.  </w:t>
      </w:r>
      <w:r w:rsidRPr="00564354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sychological Assessment </w:t>
      </w:r>
      <w:r>
        <w:rPr>
          <w:rFonts w:ascii="Times New Roman" w:hAnsi="Times New Roman" w:cs="Times New Roman"/>
          <w:sz w:val="24"/>
          <w:szCs w:val="24"/>
        </w:rPr>
        <w:t>20, 206-216.</w:t>
      </w:r>
    </w:p>
    <w:p w14:paraId="4B2E71C2" w14:textId="77777777" w:rsidR="0045005C" w:rsidRDefault="0045005C" w:rsidP="001E4D6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FCEF8B7" w14:textId="1F4E9A30" w:rsidR="0045005C" w:rsidRPr="0045005C" w:rsidRDefault="0045005C" w:rsidP="001E4D6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 xml:space="preserve">Kubarych, T.S., van den Berg, S.M., </w:t>
      </w:r>
      <w:proofErr w:type="spellStart"/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>Reichborn-Kjennerud</w:t>
      </w:r>
      <w:proofErr w:type="spellEnd"/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 xml:space="preserve">, T., Kendler K.S., Torgersen S., Aggen S.H., Neale, M.C. (2007). DSM-IV Narcissistic Personality Disorders symptoms: An item response theory analysis using </w:t>
      </w:r>
      <w:proofErr w:type="spellStart"/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>WinBUGS</w:t>
      </w:r>
      <w:proofErr w:type="spellEnd"/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 xml:space="preserve">. </w:t>
      </w:r>
      <w:r w:rsidRPr="0045005C">
        <w:rPr>
          <w:rFonts w:ascii="Times New Roman" w:hAnsi="Times New Roman" w:cs="Arial"/>
          <w:i/>
          <w:iCs/>
          <w:color w:val="1A1A1A"/>
          <w:sz w:val="24"/>
          <w:szCs w:val="24"/>
          <w:lang w:eastAsia="en-US"/>
        </w:rPr>
        <w:t>Behavior Genetics</w:t>
      </w:r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 xml:space="preserve"> </w:t>
      </w:r>
      <w:r w:rsidRPr="002A2BD7">
        <w:rPr>
          <w:rFonts w:ascii="Times New Roman" w:hAnsi="Times New Roman" w:cs="Arial"/>
          <w:iCs/>
          <w:color w:val="1A1A1A"/>
          <w:sz w:val="24"/>
          <w:szCs w:val="24"/>
          <w:lang w:eastAsia="en-US"/>
        </w:rPr>
        <w:t>37</w:t>
      </w:r>
      <w:r w:rsidRPr="002A2BD7">
        <w:rPr>
          <w:rFonts w:ascii="Times New Roman" w:hAnsi="Times New Roman" w:cs="Arial"/>
          <w:color w:val="1A1A1A"/>
          <w:sz w:val="24"/>
          <w:szCs w:val="24"/>
          <w:lang w:eastAsia="en-US"/>
        </w:rPr>
        <w:t>,</w:t>
      </w:r>
      <w:r w:rsidRPr="0045005C">
        <w:rPr>
          <w:rFonts w:ascii="Times New Roman" w:hAnsi="Times New Roman" w:cs="Arial"/>
          <w:color w:val="1A1A1A"/>
          <w:sz w:val="24"/>
          <w:szCs w:val="24"/>
          <w:lang w:eastAsia="en-US"/>
        </w:rPr>
        <w:t xml:space="preserve"> 769.</w:t>
      </w:r>
    </w:p>
    <w:p w14:paraId="10450FB5" w14:textId="77777777" w:rsidR="001E4D60" w:rsidRPr="00564354" w:rsidRDefault="001E4D60" w:rsidP="001E4D60">
      <w:pPr>
        <w:rPr>
          <w:i/>
          <w:iCs/>
        </w:rPr>
      </w:pPr>
    </w:p>
    <w:p w14:paraId="44785105" w14:textId="77777777" w:rsidR="001E4D60" w:rsidRPr="00564354" w:rsidRDefault="001E4D60" w:rsidP="001E4D60">
      <w:r w:rsidRPr="00564354">
        <w:t xml:space="preserve">Neale, MC, Aggen, SH, </w:t>
      </w:r>
      <w:proofErr w:type="spellStart"/>
      <w:r w:rsidRPr="00564354">
        <w:t>Maes</w:t>
      </w:r>
      <w:proofErr w:type="spellEnd"/>
      <w:r w:rsidRPr="00564354">
        <w:t xml:space="preserve">, HH, Kubarych, TS, and Schmitt, JE (2006).  Methodological issues in the assessment of substance use phenotypes.  </w:t>
      </w:r>
      <w:r w:rsidRPr="00564354">
        <w:rPr>
          <w:i/>
          <w:iCs/>
        </w:rPr>
        <w:t>Addictive Behaviors</w:t>
      </w:r>
      <w:r w:rsidRPr="00564354">
        <w:t xml:space="preserve"> 31, 1010-1034.</w:t>
      </w:r>
    </w:p>
    <w:p w14:paraId="56C9047B" w14:textId="77777777" w:rsidR="001E4D60" w:rsidRPr="00564354" w:rsidRDefault="001E4D60" w:rsidP="001E4D60">
      <w:pPr>
        <w:rPr>
          <w:noProof/>
        </w:rPr>
      </w:pPr>
    </w:p>
    <w:p w14:paraId="78BDD073" w14:textId="77777777" w:rsidR="001E4D60" w:rsidRPr="00564354" w:rsidRDefault="001E4D60" w:rsidP="001E4D60">
      <w:pPr>
        <w:rPr>
          <w:noProof/>
        </w:rPr>
      </w:pPr>
      <w:r w:rsidRPr="00564354">
        <w:rPr>
          <w:noProof/>
        </w:rPr>
        <w:t xml:space="preserve">Schmitt, JE, Mehta, PD, Aggen, SH, Kubarych, TS and Neale, MC(2006).  Semi-nonparametric methods for detecting latent non-normality: a fusion of latent trait and ordered latent class modeling.  </w:t>
      </w:r>
      <w:r w:rsidRPr="00564354">
        <w:rPr>
          <w:i/>
          <w:iCs/>
          <w:noProof/>
        </w:rPr>
        <w:t xml:space="preserve">Multivariate Behavioral Research 41, </w:t>
      </w:r>
      <w:r w:rsidRPr="00564354">
        <w:rPr>
          <w:noProof/>
        </w:rPr>
        <w:t>427-433.</w:t>
      </w:r>
    </w:p>
    <w:p w14:paraId="24F2CFF4" w14:textId="77777777" w:rsidR="001E4D60" w:rsidRPr="00564354" w:rsidRDefault="001E4D60" w:rsidP="001E4D6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2208701" w14:textId="77777777" w:rsidR="001E4D60" w:rsidRPr="00564354" w:rsidRDefault="001E4D60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564354">
        <w:rPr>
          <w:rFonts w:ascii="Times New Roman" w:hAnsi="Times New Roman" w:cs="Times New Roman"/>
          <w:bCs/>
          <w:sz w:val="24"/>
          <w:szCs w:val="24"/>
        </w:rPr>
        <w:t xml:space="preserve">Kubarych, TS, Aggen, SH, </w:t>
      </w:r>
      <w:proofErr w:type="spellStart"/>
      <w:r w:rsidRPr="00564354">
        <w:rPr>
          <w:rFonts w:ascii="Times New Roman" w:hAnsi="Times New Roman" w:cs="Times New Roman"/>
          <w:bCs/>
          <w:sz w:val="24"/>
          <w:szCs w:val="24"/>
        </w:rPr>
        <w:t>Hettema</w:t>
      </w:r>
      <w:proofErr w:type="spellEnd"/>
      <w:r w:rsidRPr="00564354">
        <w:rPr>
          <w:rFonts w:ascii="Times New Roman" w:hAnsi="Times New Roman" w:cs="Times New Roman"/>
          <w:bCs/>
          <w:sz w:val="24"/>
          <w:szCs w:val="24"/>
        </w:rPr>
        <w:t xml:space="preserve">, JM, Kendler, KS and Neale, MC (2005).  Endorsement frequencies and factor structure of DSM-III-R and DSM-IV generalized anxiety disorder symptoms in women: implications for future research, classification, treatment and comorbidity.  </w:t>
      </w:r>
      <w:r w:rsidRPr="005643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International Journal of Methods in Psychiatric Research </w:t>
      </w:r>
      <w:r w:rsidRPr="00564354">
        <w:rPr>
          <w:rFonts w:ascii="Times New Roman" w:hAnsi="Times New Roman" w:cs="Times New Roman"/>
          <w:bCs/>
          <w:sz w:val="24"/>
          <w:szCs w:val="24"/>
        </w:rPr>
        <w:t>14, 69-81.</w:t>
      </w:r>
    </w:p>
    <w:p w14:paraId="04E7F028" w14:textId="77777777" w:rsidR="001E4D60" w:rsidRPr="00564354" w:rsidRDefault="001E4D60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50F4EA40" w14:textId="4139C605" w:rsidR="001E4D60" w:rsidRPr="00564354" w:rsidRDefault="001E4D60" w:rsidP="001E4D60"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43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Kubarych, TS (2005).  </w:t>
      </w:r>
      <w:r w:rsidRPr="00564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Self-deception and Peck’s analysis of evil.  </w:t>
      </w:r>
      <w:r w:rsidRPr="0056435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Philosophy, Psychiatry</w:t>
      </w:r>
      <w:r w:rsidR="00B946C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6435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Psychology </w:t>
      </w:r>
      <w:r w:rsidRPr="002A2B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12</w:t>
      </w:r>
      <w:r w:rsidRPr="0056435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564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247-255.  </w:t>
      </w:r>
    </w:p>
    <w:p w14:paraId="5ECB6A2C" w14:textId="77777777" w:rsidR="001E4D60" w:rsidRPr="00564354" w:rsidRDefault="001E4D60" w:rsidP="001E4D60"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B4FA6B" w14:textId="606E83D5" w:rsidR="001E4D60" w:rsidRPr="00564354" w:rsidRDefault="001E4D60" w:rsidP="001E4D60">
      <w:pPr>
        <w:pStyle w:val="HTMLPreformatted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4354">
        <w:rPr>
          <w:rFonts w:ascii="Times New Roman" w:hAnsi="Times New Roman" w:cs="Times New Roman"/>
          <w:bCs/>
          <w:sz w:val="24"/>
          <w:szCs w:val="24"/>
        </w:rPr>
        <w:t xml:space="preserve">Kubarych, TS (2005).  </w:t>
      </w:r>
      <w:r w:rsidRPr="00564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 studying evil.  </w:t>
      </w:r>
      <w:r w:rsidRPr="0056435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Philosophy, Psychiatry</w:t>
      </w:r>
      <w:r w:rsidR="00B946C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6435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Psychology </w:t>
      </w:r>
      <w:r w:rsidRPr="002A2B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12</w:t>
      </w:r>
      <w:r w:rsidRPr="0056435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564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265-269.  </w:t>
      </w:r>
    </w:p>
    <w:p w14:paraId="05F7ABF3" w14:textId="77777777" w:rsidR="001E4D60" w:rsidRPr="00564354" w:rsidRDefault="001E4D60" w:rsidP="001E4D6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98C2AEC" w14:textId="509F5CD7" w:rsidR="001E4D60" w:rsidRDefault="001E4D60" w:rsidP="001E4D60">
      <w:pPr>
        <w:rPr>
          <w:b/>
          <w:bCs/>
        </w:rPr>
      </w:pPr>
      <w:r w:rsidRPr="00564354">
        <w:t xml:space="preserve">Kubarych, TS, </w:t>
      </w:r>
      <w:proofErr w:type="spellStart"/>
      <w:r w:rsidRPr="00564354">
        <w:t>Deary</w:t>
      </w:r>
      <w:proofErr w:type="spellEnd"/>
      <w:r w:rsidRPr="00564354">
        <w:t xml:space="preserve">, IJ and Austin, EJ (2004).  The narcissistic personality inventory: factor structure in a non-clinical sample.  </w:t>
      </w:r>
      <w:r w:rsidRPr="00564354">
        <w:rPr>
          <w:i/>
          <w:iCs/>
        </w:rPr>
        <w:t>Personality and Individual Differences</w:t>
      </w:r>
      <w:r w:rsidR="002A2BD7">
        <w:t xml:space="preserve"> 36(</w:t>
      </w:r>
      <w:r w:rsidRPr="00564354">
        <w:t>4</w:t>
      </w:r>
      <w:r w:rsidR="002A2BD7">
        <w:t>)</w:t>
      </w:r>
      <w:r w:rsidRPr="00564354">
        <w:t>, 857-872.</w:t>
      </w:r>
    </w:p>
    <w:p w14:paraId="61576890" w14:textId="77777777" w:rsidR="001E4D60" w:rsidRDefault="001E4D60" w:rsidP="001E4D6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34B6E" w14:textId="02587EF3" w:rsidR="001E4D60" w:rsidRPr="001E4D60" w:rsidRDefault="001E4D60" w:rsidP="001E4D60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 w:rsidRPr="001E4D60">
        <w:rPr>
          <w:rFonts w:ascii="Times New Roman" w:hAnsi="Times New Roman" w:cs="Times New Roman"/>
          <w:b/>
          <w:bCs/>
          <w:sz w:val="28"/>
          <w:szCs w:val="28"/>
        </w:rPr>
        <w:t xml:space="preserve">Representative </w:t>
      </w:r>
      <w:r w:rsidR="00BA0DEB">
        <w:rPr>
          <w:rFonts w:ascii="Times New Roman" w:hAnsi="Times New Roman" w:cs="Times New Roman"/>
          <w:b/>
          <w:bCs/>
          <w:sz w:val="28"/>
          <w:szCs w:val="28"/>
        </w:rPr>
        <w:t>Invited Lectures, Seminars,</w:t>
      </w:r>
      <w:r w:rsidRPr="001E4D60">
        <w:rPr>
          <w:rFonts w:ascii="Times New Roman" w:hAnsi="Times New Roman" w:cs="Times New Roman"/>
          <w:b/>
          <w:bCs/>
          <w:sz w:val="28"/>
          <w:szCs w:val="28"/>
        </w:rPr>
        <w:t xml:space="preserve"> and Conference Papers</w:t>
      </w:r>
    </w:p>
    <w:p w14:paraId="2381A31D" w14:textId="77777777" w:rsidR="001E4D60" w:rsidRPr="00564354" w:rsidRDefault="001E4D60" w:rsidP="001E4D60"/>
    <w:p w14:paraId="6511BEF1" w14:textId="0AC4704D" w:rsidR="00860E1B" w:rsidRDefault="00860E1B" w:rsidP="00427FE0">
      <w:r>
        <w:t>Impulsivity, Inhibitory Control</w:t>
      </w:r>
      <w:r w:rsidR="00B946CF">
        <w:t>,</w:t>
      </w:r>
      <w:r>
        <w:t xml:space="preserve"> and Substance Use.  </w:t>
      </w:r>
      <w:r w:rsidR="003D7792">
        <w:t>VIPBG Seminar, February 20, 2014.</w:t>
      </w:r>
    </w:p>
    <w:p w14:paraId="4E83E9BF" w14:textId="77777777" w:rsidR="003D7792" w:rsidRDefault="003D7792" w:rsidP="00427FE0"/>
    <w:p w14:paraId="35AB19CE" w14:textId="2D14FF5C" w:rsidR="003D7792" w:rsidRDefault="003D7792" w:rsidP="00427FE0">
      <w:r>
        <w:t>Narcissism, Self-Deception, Conscience</w:t>
      </w:r>
      <w:r w:rsidR="00B946CF">
        <w:t>,</w:t>
      </w:r>
      <w:r>
        <w:t xml:space="preserve"> and Evil.  </w:t>
      </w:r>
      <w:r w:rsidR="00CB1B24">
        <w:t xml:space="preserve">Invited lecture </w:t>
      </w:r>
      <w:r w:rsidR="00932DA6">
        <w:t xml:space="preserve">at </w:t>
      </w:r>
      <w:r>
        <w:t>Theology on Tap, February 17, 2014.</w:t>
      </w:r>
    </w:p>
    <w:p w14:paraId="0214DD47" w14:textId="77777777" w:rsidR="005F4EDF" w:rsidRDefault="005F4EDF" w:rsidP="00427FE0"/>
    <w:p w14:paraId="75799C12" w14:textId="233D52A4" w:rsidR="005F4EDF" w:rsidRDefault="005F4EDF" w:rsidP="00427FE0">
      <w:r>
        <w:t>Comparing Factor, Class and Mixture Models.  VIPBG seminar, 2013</w:t>
      </w:r>
      <w:r w:rsidR="0004031D">
        <w:t>.</w:t>
      </w:r>
    </w:p>
    <w:p w14:paraId="1DF4DF11" w14:textId="77777777" w:rsidR="003157A5" w:rsidRDefault="003157A5" w:rsidP="00427FE0"/>
    <w:p w14:paraId="561E4C51" w14:textId="6362A1A8" w:rsidR="003157A5" w:rsidRDefault="003157A5" w:rsidP="00427FE0">
      <w:r>
        <w:t>Measurement Non-Invariance and Structured Missingness in Psychiatric Epidemiology.  RAND Corporation, April 2009.</w:t>
      </w:r>
    </w:p>
    <w:p w14:paraId="74D707E0" w14:textId="77777777" w:rsidR="00860E1B" w:rsidRDefault="00860E1B" w:rsidP="00427FE0"/>
    <w:p w14:paraId="3F5B5598" w14:textId="1995278B" w:rsidR="00427FE0" w:rsidRDefault="00427FE0" w:rsidP="00427FE0">
      <w:r>
        <w:t>Narcissism, Psychiatry</w:t>
      </w:r>
      <w:r w:rsidR="00B946CF">
        <w:t>,</w:t>
      </w:r>
      <w:r>
        <w:t xml:space="preserve"> and Freedom.  </w:t>
      </w:r>
      <w:r w:rsidR="00932DA6">
        <w:t>Invited lecture</w:t>
      </w:r>
      <w:r>
        <w:t xml:space="preserve"> at 11</w:t>
      </w:r>
      <w:r w:rsidRPr="007F78E5">
        <w:rPr>
          <w:vertAlign w:val="superscript"/>
        </w:rPr>
        <w:t>th</w:t>
      </w:r>
      <w:r>
        <w:t xml:space="preserve"> annual meeting of the International Network of Philosophy and Psychiatry, October 7, 2008.</w:t>
      </w:r>
    </w:p>
    <w:p w14:paraId="2DEF7BB1" w14:textId="77777777" w:rsidR="00427FE0" w:rsidRDefault="00427FE0" w:rsidP="00427FE0"/>
    <w:p w14:paraId="5768F61D" w14:textId="1DC6791A" w:rsidR="00427FE0" w:rsidRDefault="00427FE0" w:rsidP="00427FE0">
      <w:r>
        <w:t>Using Item-Factor Analysis to Detect Measurement No</w:t>
      </w:r>
      <w:r w:rsidR="00CB1B24">
        <w:t xml:space="preserve">n-Invariance.  </w:t>
      </w:r>
      <w:r w:rsidR="00932DA6">
        <w:t xml:space="preserve">Invited lecture at </w:t>
      </w:r>
      <w:r>
        <w:t xml:space="preserve">Fordham Conference on Applied Psychometrics, June 2008.  </w:t>
      </w:r>
    </w:p>
    <w:p w14:paraId="70B694F1" w14:textId="77777777" w:rsidR="00427FE0" w:rsidRDefault="00427FE0" w:rsidP="00427FE0"/>
    <w:p w14:paraId="277CDCA9" w14:textId="0A1ABF0A" w:rsidR="00427FE0" w:rsidRPr="00564354" w:rsidRDefault="00427FE0" w:rsidP="00427FE0">
      <w:r w:rsidRPr="00564354">
        <w:t>Narcissism, Self-deception, Conscience</w:t>
      </w:r>
      <w:r w:rsidR="00B946CF">
        <w:t>,</w:t>
      </w:r>
      <w:r w:rsidRPr="00564354">
        <w:t xml:space="preserve"> and Evil.  </w:t>
      </w:r>
      <w:r w:rsidR="00CB1B24">
        <w:t>Invited lecture</w:t>
      </w:r>
      <w:r w:rsidRPr="00564354">
        <w:t xml:space="preserve"> at Institute for Psychological Sciences, November 14, 2007</w:t>
      </w:r>
    </w:p>
    <w:p w14:paraId="7C2A03A7" w14:textId="77777777" w:rsidR="00427FE0" w:rsidRPr="00564354" w:rsidRDefault="00427FE0" w:rsidP="00427FE0"/>
    <w:p w14:paraId="72DB09B6" w14:textId="26BEB31C" w:rsidR="00427FE0" w:rsidRPr="00564354" w:rsidRDefault="00427FE0" w:rsidP="00427FE0">
      <w:r w:rsidRPr="00564354">
        <w:t xml:space="preserve">DSM-IV Narcissistic Personality Disorder Symptoms:  an item response theory analysis </w:t>
      </w:r>
      <w:r w:rsidRPr="00564354">
        <w:br/>
        <w:t>usin</w:t>
      </w:r>
      <w:r w:rsidR="00CB1B24">
        <w:t xml:space="preserve">g </w:t>
      </w:r>
      <w:proofErr w:type="spellStart"/>
      <w:r w:rsidR="00CB1B24">
        <w:t>WinBUGS</w:t>
      </w:r>
      <w:proofErr w:type="spellEnd"/>
      <w:r w:rsidR="00CB1B24">
        <w:t>.  A</w:t>
      </w:r>
      <w:r w:rsidRPr="00564354">
        <w:t xml:space="preserve">nnual meeting of </w:t>
      </w:r>
      <w:r w:rsidR="00CB1B24">
        <w:t xml:space="preserve">the </w:t>
      </w:r>
      <w:r w:rsidRPr="00564354">
        <w:t>Behavior Genet</w:t>
      </w:r>
      <w:r w:rsidR="00B946CF">
        <w:t xml:space="preserve">ics Association, 2007. </w:t>
      </w:r>
    </w:p>
    <w:p w14:paraId="5810889F" w14:textId="77777777" w:rsidR="00427FE0" w:rsidRPr="00564354" w:rsidRDefault="00427FE0" w:rsidP="00427FE0"/>
    <w:p w14:paraId="0D561F32" w14:textId="041A3EBC" w:rsidR="00427FE0" w:rsidRPr="00564354" w:rsidRDefault="00427FE0" w:rsidP="00427FE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564354">
        <w:rPr>
          <w:rFonts w:ascii="Times New Roman" w:hAnsi="Times New Roman" w:cs="Times New Roman"/>
          <w:bCs/>
          <w:sz w:val="24"/>
          <w:szCs w:val="24"/>
        </w:rPr>
        <w:t>Measurement Invariance of Generalized Anxiety Disorder Symptoms in Women in the National Comorbidity Survey and Virginia Twi</w:t>
      </w:r>
      <w:r w:rsidR="00CB1B24">
        <w:rPr>
          <w:rFonts w:ascii="Times New Roman" w:hAnsi="Times New Roman" w:cs="Times New Roman"/>
          <w:bCs/>
          <w:sz w:val="24"/>
          <w:szCs w:val="24"/>
        </w:rPr>
        <w:t>n Registry.   A</w:t>
      </w:r>
      <w:r w:rsidRPr="00564354">
        <w:rPr>
          <w:rFonts w:ascii="Times New Roman" w:hAnsi="Times New Roman" w:cs="Times New Roman"/>
          <w:bCs/>
          <w:sz w:val="24"/>
          <w:szCs w:val="24"/>
        </w:rPr>
        <w:t xml:space="preserve">nnual meeting of </w:t>
      </w:r>
      <w:r w:rsidR="00CB1B2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564354">
        <w:rPr>
          <w:rFonts w:ascii="Times New Roman" w:hAnsi="Times New Roman" w:cs="Times New Roman"/>
          <w:bCs/>
          <w:sz w:val="24"/>
          <w:szCs w:val="24"/>
        </w:rPr>
        <w:t>American Psychological Association, 2006.</w:t>
      </w:r>
    </w:p>
    <w:p w14:paraId="3BF77610" w14:textId="77777777" w:rsidR="00427FE0" w:rsidRPr="00564354" w:rsidRDefault="00427FE0" w:rsidP="00427FE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1F7926CC" w14:textId="7DE56312" w:rsidR="00427FE0" w:rsidRPr="00564354" w:rsidRDefault="00427FE0" w:rsidP="00427FE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64354">
        <w:rPr>
          <w:rFonts w:ascii="Times New Roman" w:hAnsi="Times New Roman" w:cs="Times New Roman"/>
          <w:sz w:val="24"/>
          <w:szCs w:val="24"/>
        </w:rPr>
        <w:t>Analysis of Generalized Anxiety Disorder Symptoms from Structu</w:t>
      </w:r>
      <w:r w:rsidR="00CB1B24">
        <w:rPr>
          <w:rFonts w:ascii="Times New Roman" w:hAnsi="Times New Roman" w:cs="Times New Roman"/>
          <w:sz w:val="24"/>
          <w:szCs w:val="24"/>
        </w:rPr>
        <w:t>red Clinical Interviews.  A</w:t>
      </w:r>
      <w:r w:rsidRPr="00564354">
        <w:rPr>
          <w:rFonts w:ascii="Times New Roman" w:hAnsi="Times New Roman" w:cs="Times New Roman"/>
          <w:sz w:val="24"/>
          <w:szCs w:val="24"/>
        </w:rPr>
        <w:t xml:space="preserve">nnual meeting of </w:t>
      </w:r>
      <w:r w:rsidR="00CB1B24">
        <w:rPr>
          <w:rFonts w:ascii="Times New Roman" w:hAnsi="Times New Roman" w:cs="Times New Roman"/>
          <w:sz w:val="24"/>
          <w:szCs w:val="24"/>
        </w:rPr>
        <w:t xml:space="preserve">the </w:t>
      </w:r>
      <w:r w:rsidRPr="00564354">
        <w:rPr>
          <w:rFonts w:ascii="Times New Roman" w:hAnsi="Times New Roman" w:cs="Times New Roman"/>
          <w:sz w:val="24"/>
          <w:szCs w:val="24"/>
        </w:rPr>
        <w:t>Behavior Genetics Association, 2004.</w:t>
      </w:r>
    </w:p>
    <w:p w14:paraId="05D21191" w14:textId="77777777" w:rsidR="00427FE0" w:rsidRPr="00564354" w:rsidRDefault="00427FE0" w:rsidP="00427FE0"/>
    <w:p w14:paraId="66F896A7" w14:textId="7CEA0D63" w:rsidR="00427FE0" w:rsidRPr="00564354" w:rsidRDefault="00427FE0" w:rsidP="00427FE0">
      <w:r w:rsidRPr="00564354">
        <w:t>Narcissism, the big five</w:t>
      </w:r>
      <w:r w:rsidR="00B946CF">
        <w:t>,</w:t>
      </w:r>
      <w:r w:rsidRPr="00564354">
        <w:t xml:space="preserve"> and response to disconfirmin</w:t>
      </w:r>
      <w:r w:rsidR="00CB1B24">
        <w:t xml:space="preserve">g feedback.  </w:t>
      </w:r>
      <w:r w:rsidRPr="00564354">
        <w:t>International Society for the Study of Individual Differences conference, 2001.</w:t>
      </w:r>
    </w:p>
    <w:p w14:paraId="69B88099" w14:textId="77777777" w:rsidR="001E4D60" w:rsidRPr="00564354" w:rsidRDefault="001E4D60" w:rsidP="001E4D60"/>
    <w:p w14:paraId="662A580E" w14:textId="42FC5FA1" w:rsidR="001E4D60" w:rsidRPr="00FF40B4" w:rsidRDefault="009D38CC" w:rsidP="001E4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Positions Held</w:t>
      </w:r>
    </w:p>
    <w:p w14:paraId="0180EF33" w14:textId="77777777" w:rsidR="001E4D60" w:rsidRPr="00145DD1" w:rsidRDefault="001E4D60" w:rsidP="001E4D60">
      <w:pPr>
        <w:rPr>
          <w:sz w:val="16"/>
          <w:szCs w:val="16"/>
        </w:rPr>
      </w:pPr>
    </w:p>
    <w:p w14:paraId="4A653066" w14:textId="77777777" w:rsidR="001E4D60" w:rsidRPr="00145DD1" w:rsidRDefault="001E4D60" w:rsidP="001E4D60">
      <w:pPr>
        <w:ind w:left="360" w:hanging="180"/>
        <w:rPr>
          <w:b/>
        </w:rPr>
      </w:pPr>
      <w:proofErr w:type="spellStart"/>
      <w:r w:rsidRPr="00145DD1">
        <w:rPr>
          <w:b/>
        </w:rPr>
        <w:lastRenderedPageBreak/>
        <w:t>Grassmarket</w:t>
      </w:r>
      <w:proofErr w:type="spellEnd"/>
      <w:r w:rsidRPr="00145DD1">
        <w:rPr>
          <w:b/>
        </w:rPr>
        <w:t xml:space="preserve"> Community, Edinburgh, Scotland, September 1996-</w:t>
      </w:r>
      <w:r>
        <w:rPr>
          <w:b/>
        </w:rPr>
        <w:t>December 1999</w:t>
      </w:r>
    </w:p>
    <w:p w14:paraId="26FE8DBA" w14:textId="77777777" w:rsidR="001E4D60" w:rsidRDefault="00BF2195" w:rsidP="001E4D60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Provide</w:t>
      </w:r>
      <w:r w:rsidR="001E4D60" w:rsidRPr="00564354">
        <w:t xml:space="preserve"> meals and assistance t</w:t>
      </w:r>
      <w:r w:rsidR="001E4D60">
        <w:t>o homeless people</w:t>
      </w:r>
      <w:r w:rsidR="001E4D60" w:rsidRPr="00564354">
        <w:t>.</w:t>
      </w:r>
    </w:p>
    <w:p w14:paraId="0E8FE141" w14:textId="77777777" w:rsidR="001E4D60" w:rsidRPr="00564354" w:rsidRDefault="001E4D60" w:rsidP="001E4D60">
      <w:pPr>
        <w:numPr>
          <w:ilvl w:val="0"/>
          <w:numId w:val="1"/>
        </w:numPr>
        <w:tabs>
          <w:tab w:val="clear" w:pos="360"/>
          <w:tab w:val="num" w:pos="720"/>
        </w:tabs>
        <w:ind w:left="-360" w:firstLine="720"/>
      </w:pPr>
      <w:r w:rsidRPr="00564354">
        <w:t>Leader</w:t>
      </w:r>
      <w:r>
        <w:t>, 1997-1998</w:t>
      </w:r>
      <w:r w:rsidRPr="00564354">
        <w:t>.</w:t>
      </w:r>
    </w:p>
    <w:p w14:paraId="40C1356F" w14:textId="77777777" w:rsidR="001E4D60" w:rsidRPr="00145DD1" w:rsidRDefault="001E4D60" w:rsidP="001E4D60">
      <w:pPr>
        <w:ind w:left="360" w:hanging="180"/>
        <w:rPr>
          <w:sz w:val="16"/>
          <w:szCs w:val="16"/>
        </w:rPr>
      </w:pPr>
    </w:p>
    <w:p w14:paraId="4F2BAD5A" w14:textId="77777777" w:rsidR="001E4D60" w:rsidRPr="00145DD1" w:rsidRDefault="001E4D60" w:rsidP="001E4D60">
      <w:pPr>
        <w:ind w:left="360" w:hanging="180"/>
        <w:rPr>
          <w:b/>
        </w:rPr>
      </w:pPr>
      <w:r w:rsidRPr="00145DD1">
        <w:rPr>
          <w:b/>
        </w:rPr>
        <w:t>Fox Sports</w:t>
      </w:r>
      <w:r>
        <w:rPr>
          <w:b/>
        </w:rPr>
        <w:t xml:space="preserve">, </w:t>
      </w:r>
      <w:r w:rsidRPr="00145DD1">
        <w:rPr>
          <w:b/>
        </w:rPr>
        <w:t>TV statistician, NFL Europe League (1997-1999)</w:t>
      </w:r>
    </w:p>
    <w:p w14:paraId="59A64137" w14:textId="77777777" w:rsidR="001E4D60" w:rsidRPr="00564354" w:rsidRDefault="001E4D60" w:rsidP="001E4D60">
      <w:pPr>
        <w:numPr>
          <w:ilvl w:val="0"/>
          <w:numId w:val="11"/>
        </w:numPr>
        <w:tabs>
          <w:tab w:val="clear" w:pos="1080"/>
          <w:tab w:val="num" w:pos="720"/>
        </w:tabs>
        <w:ind w:left="720"/>
      </w:pPr>
      <w:r w:rsidRPr="00564354">
        <w:t xml:space="preserve">Provided live game statistics to Fox Sports commentators </w:t>
      </w:r>
      <w:r>
        <w:t xml:space="preserve">in booth during </w:t>
      </w:r>
      <w:r w:rsidRPr="00564354">
        <w:t>home games of Scottish Claymores.</w:t>
      </w:r>
    </w:p>
    <w:p w14:paraId="5A20CDEB" w14:textId="77777777" w:rsidR="001E4D60" w:rsidRPr="00564354" w:rsidRDefault="001E4D60" w:rsidP="001E4D60">
      <w:pPr>
        <w:ind w:left="360" w:hanging="180"/>
      </w:pPr>
    </w:p>
    <w:p w14:paraId="3788A2A3" w14:textId="77777777" w:rsidR="001E4D60" w:rsidRDefault="001E4D60" w:rsidP="001E4D60">
      <w:pPr>
        <w:ind w:left="360" w:hanging="180"/>
      </w:pPr>
      <w:r w:rsidRPr="003C3998">
        <w:rPr>
          <w:b/>
        </w:rPr>
        <w:t>CTA INCORPORATED</w:t>
      </w:r>
      <w:r>
        <w:rPr>
          <w:b/>
        </w:rPr>
        <w:t>,</w:t>
      </w:r>
      <w:r w:rsidRPr="00564354">
        <w:t xml:space="preserve"> </w:t>
      </w:r>
      <w:r w:rsidRPr="003C3998">
        <w:rPr>
          <w:b/>
        </w:rPr>
        <w:t>Aerospace Systems Engineer/Analyst (1987 - 1995)</w:t>
      </w:r>
    </w:p>
    <w:p w14:paraId="0FD42122" w14:textId="77777777" w:rsidR="001E4D60" w:rsidRPr="001E4D60" w:rsidRDefault="001E4D60" w:rsidP="001E4D60">
      <w:pPr>
        <w:ind w:left="360" w:hanging="180"/>
        <w:rPr>
          <w:i/>
        </w:rPr>
      </w:pPr>
      <w:r w:rsidRPr="0081574E">
        <w:rPr>
          <w:i/>
        </w:rPr>
        <w:t>Major projects included:</w:t>
      </w:r>
    </w:p>
    <w:p w14:paraId="5807C7A1" w14:textId="650AAF56" w:rsidR="001E4D60" w:rsidRDefault="001E4D60" w:rsidP="001E4D60">
      <w:pPr>
        <w:numPr>
          <w:ilvl w:val="0"/>
          <w:numId w:val="8"/>
        </w:numPr>
      </w:pPr>
      <w:r w:rsidRPr="00564354">
        <w:t xml:space="preserve">1991 - 1995, Bedford, MA.  Staff Engineer/Analyst.  Systems </w:t>
      </w:r>
      <w:r>
        <w:t xml:space="preserve">engineering </w:t>
      </w:r>
      <w:r w:rsidR="001352F4">
        <w:t xml:space="preserve">and project management </w:t>
      </w:r>
      <w:r>
        <w:t xml:space="preserve">to </w:t>
      </w:r>
      <w:r w:rsidRPr="00564354">
        <w:t>integrate new missile warning system into integ</w:t>
      </w:r>
      <w:r>
        <w:t xml:space="preserve">rated missile-air-space attack </w:t>
      </w:r>
      <w:r w:rsidRPr="00564354">
        <w:t>warning and assessment system-of-systems.</w:t>
      </w:r>
      <w:r>
        <w:t xml:space="preserve">  </w:t>
      </w:r>
      <w:r w:rsidR="005439FD">
        <w:t xml:space="preserve">Manage scheduling database to ensure that systems are ready to be mutually tested.  Proposal writing.  </w:t>
      </w:r>
    </w:p>
    <w:p w14:paraId="3D8240C2" w14:textId="77777777" w:rsidR="001E4D60" w:rsidRPr="001E4D60" w:rsidRDefault="001E4D60" w:rsidP="001E4D60">
      <w:pPr>
        <w:ind w:left="360"/>
        <w:rPr>
          <w:sz w:val="16"/>
          <w:szCs w:val="16"/>
        </w:rPr>
      </w:pPr>
    </w:p>
    <w:p w14:paraId="48FB2113" w14:textId="7F9BB685" w:rsidR="001E4D60" w:rsidRPr="00564354" w:rsidRDefault="001E4D60" w:rsidP="001E4D60">
      <w:pPr>
        <w:numPr>
          <w:ilvl w:val="0"/>
          <w:numId w:val="8"/>
        </w:numPr>
      </w:pPr>
      <w:r w:rsidRPr="00564354">
        <w:t>1988 - 1991, Carson, CA.  Staff Enginee</w:t>
      </w:r>
      <w:r>
        <w:t xml:space="preserve">r/Analyst.  Government on-site </w:t>
      </w:r>
      <w:r w:rsidRPr="00564354">
        <w:t>representative monitoring software development of o</w:t>
      </w:r>
      <w:r w:rsidR="00453C71">
        <w:t>ver 1 million lines of code</w:t>
      </w:r>
      <w:r>
        <w:t xml:space="preserve"> for missile warning </w:t>
      </w:r>
      <w:r w:rsidR="00A83441">
        <w:t xml:space="preserve">system.  </w:t>
      </w:r>
      <w:r w:rsidR="00202188">
        <w:t xml:space="preserve">Human factors engineering of missile warning displays.  </w:t>
      </w:r>
      <w:r w:rsidR="00A83441">
        <w:t>Received</w:t>
      </w:r>
      <w:r w:rsidRPr="00564354">
        <w:t xml:space="preserve"> commendation </w:t>
      </w:r>
      <w:r w:rsidR="00EC3EED">
        <w:t xml:space="preserve">from USAF </w:t>
      </w:r>
      <w:r w:rsidRPr="00564354">
        <w:t>for outstanding performance</w:t>
      </w:r>
      <w:r w:rsidR="00B946CF">
        <w:t xml:space="preserve"> (attached below)</w:t>
      </w:r>
      <w:r w:rsidRPr="00564354">
        <w:t>.</w:t>
      </w:r>
    </w:p>
    <w:p w14:paraId="6530C47F" w14:textId="77777777" w:rsidR="001E4D60" w:rsidRPr="001E4D60" w:rsidRDefault="001E4D60" w:rsidP="001E4D60">
      <w:pPr>
        <w:tabs>
          <w:tab w:val="num" w:pos="720"/>
        </w:tabs>
        <w:ind w:left="720" w:hanging="360"/>
        <w:rPr>
          <w:sz w:val="16"/>
          <w:szCs w:val="16"/>
        </w:rPr>
      </w:pPr>
    </w:p>
    <w:p w14:paraId="1AEF19E0" w14:textId="77777777" w:rsidR="001E4D60" w:rsidRPr="00564354" w:rsidRDefault="001E4D60" w:rsidP="001E4D60">
      <w:pPr>
        <w:numPr>
          <w:ilvl w:val="0"/>
          <w:numId w:val="8"/>
        </w:numPr>
      </w:pPr>
      <w:r w:rsidRPr="00564354">
        <w:t>1987 - 1988, Ridgecrest, CA.  Engineer/Analyst.  Software requiremen</w:t>
      </w:r>
      <w:r>
        <w:t xml:space="preserve">ts </w:t>
      </w:r>
      <w:r w:rsidRPr="00564354">
        <w:t>analysis, preliminary and detailed design for e</w:t>
      </w:r>
      <w:r>
        <w:t xml:space="preserve">stimated 400,000 lines of code for </w:t>
      </w:r>
      <w:r w:rsidRPr="00564354">
        <w:t>simulation and modeling application.</w:t>
      </w:r>
    </w:p>
    <w:p w14:paraId="61C062C4" w14:textId="77777777" w:rsidR="001E4D60" w:rsidRPr="001E4D60" w:rsidRDefault="001E4D60" w:rsidP="001E4D60">
      <w:pPr>
        <w:tabs>
          <w:tab w:val="num" w:pos="720"/>
        </w:tabs>
        <w:ind w:left="720" w:hanging="360"/>
      </w:pPr>
    </w:p>
    <w:p w14:paraId="2C99E27B" w14:textId="77F755D5" w:rsidR="001E4D60" w:rsidRPr="0081574E" w:rsidRDefault="001E4D60" w:rsidP="001E4D60">
      <w:pPr>
        <w:tabs>
          <w:tab w:val="num" w:pos="720"/>
        </w:tabs>
        <w:ind w:left="720" w:hanging="540"/>
        <w:rPr>
          <w:b/>
        </w:rPr>
      </w:pPr>
      <w:r w:rsidRPr="0081574E">
        <w:rPr>
          <w:b/>
        </w:rPr>
        <w:t>Northrop Corporation, Hawthorne, CA</w:t>
      </w:r>
      <w:r>
        <w:rPr>
          <w:b/>
        </w:rPr>
        <w:t>,</w:t>
      </w:r>
      <w:r w:rsidR="009E3DDE">
        <w:rPr>
          <w:b/>
        </w:rPr>
        <w:t xml:space="preserve"> </w:t>
      </w:r>
      <w:r w:rsidRPr="0081574E">
        <w:rPr>
          <w:b/>
        </w:rPr>
        <w:t>Engineer</w:t>
      </w:r>
      <w:r w:rsidR="00AF6F7E">
        <w:rPr>
          <w:b/>
        </w:rPr>
        <w:t>/Technical Writer</w:t>
      </w:r>
      <w:r w:rsidRPr="0081574E">
        <w:rPr>
          <w:b/>
        </w:rPr>
        <w:t xml:space="preserve"> (1985-1987).</w:t>
      </w:r>
    </w:p>
    <w:p w14:paraId="26924407" w14:textId="671BD8E9" w:rsidR="001E4D60" w:rsidRPr="00564354" w:rsidRDefault="001E4D60" w:rsidP="001E4D60">
      <w:pPr>
        <w:numPr>
          <w:ilvl w:val="0"/>
          <w:numId w:val="3"/>
        </w:numPr>
        <w:tabs>
          <w:tab w:val="num" w:pos="720"/>
        </w:tabs>
        <w:ind w:left="720"/>
      </w:pPr>
      <w:r>
        <w:t>Programming in Pascal and</w:t>
      </w:r>
      <w:r w:rsidR="009E3DDE">
        <w:t xml:space="preserve"> technical </w:t>
      </w:r>
      <w:r w:rsidR="008763CF">
        <w:t>writing</w:t>
      </w:r>
      <w:r>
        <w:t xml:space="preserve"> for F-14 and A-6 avionics.</w:t>
      </w:r>
    </w:p>
    <w:p w14:paraId="544894FC" w14:textId="77777777" w:rsidR="001E4D60" w:rsidRPr="001E4D60" w:rsidRDefault="001E4D60" w:rsidP="001E4D60">
      <w:pPr>
        <w:tabs>
          <w:tab w:val="num" w:pos="720"/>
        </w:tabs>
        <w:ind w:left="720" w:hanging="360"/>
      </w:pPr>
    </w:p>
    <w:p w14:paraId="7F887C95" w14:textId="77777777" w:rsidR="001E4D60" w:rsidRPr="0081574E" w:rsidRDefault="001E4D60" w:rsidP="001E4D60">
      <w:pPr>
        <w:tabs>
          <w:tab w:val="num" w:pos="720"/>
        </w:tabs>
        <w:ind w:left="720" w:hanging="540"/>
        <w:rPr>
          <w:b/>
        </w:rPr>
      </w:pPr>
      <w:proofErr w:type="spellStart"/>
      <w:r w:rsidRPr="0081574E">
        <w:rPr>
          <w:b/>
        </w:rPr>
        <w:t>Microlog</w:t>
      </w:r>
      <w:proofErr w:type="spellEnd"/>
      <w:r w:rsidRPr="0081574E">
        <w:rPr>
          <w:b/>
        </w:rPr>
        <w:t xml:space="preserve">, Inc., Suffern, NY </w:t>
      </w:r>
      <w:r>
        <w:rPr>
          <w:b/>
        </w:rPr>
        <w:t>(1984)</w:t>
      </w:r>
    </w:p>
    <w:p w14:paraId="322055B1" w14:textId="77777777" w:rsidR="001E4D60" w:rsidRPr="00564354" w:rsidRDefault="001E4D60" w:rsidP="001E4D60">
      <w:pPr>
        <w:numPr>
          <w:ilvl w:val="0"/>
          <w:numId w:val="3"/>
        </w:numPr>
        <w:tabs>
          <w:tab w:val="num" w:pos="720"/>
        </w:tabs>
        <w:ind w:left="720"/>
      </w:pPr>
      <w:r>
        <w:t>Technical Support Manager.</w:t>
      </w:r>
    </w:p>
    <w:p w14:paraId="1D8440FE" w14:textId="77777777" w:rsidR="001E4D60" w:rsidRPr="00564354" w:rsidRDefault="001E4D60" w:rsidP="001E4D60">
      <w:pPr>
        <w:numPr>
          <w:ilvl w:val="0"/>
          <w:numId w:val="3"/>
        </w:numPr>
        <w:tabs>
          <w:tab w:val="num" w:pos="720"/>
        </w:tabs>
        <w:ind w:left="720"/>
      </w:pPr>
      <w:r w:rsidRPr="00564354">
        <w:t>Technical support for PC expansion products.</w:t>
      </w:r>
    </w:p>
    <w:p w14:paraId="75BE1401" w14:textId="77777777" w:rsidR="001E4D60" w:rsidRPr="00564354" w:rsidRDefault="001E4D60" w:rsidP="001E4D60">
      <w:pPr>
        <w:pStyle w:val="HTMLPreformatted"/>
        <w:ind w:left="360" w:hanging="180"/>
        <w:rPr>
          <w:rFonts w:ascii="Times New Roman" w:hAnsi="Times New Roman" w:cs="Times New Roman"/>
          <w:bCs/>
          <w:sz w:val="24"/>
          <w:szCs w:val="24"/>
        </w:rPr>
      </w:pPr>
    </w:p>
    <w:p w14:paraId="1812725C" w14:textId="01456166" w:rsidR="001E4D60" w:rsidRPr="00564354" w:rsidRDefault="001E4D60" w:rsidP="001E4D6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64354">
        <w:rPr>
          <w:rFonts w:ascii="Times New Roman" w:hAnsi="Times New Roman" w:cs="Times New Roman"/>
          <w:b/>
          <w:sz w:val="24"/>
          <w:szCs w:val="24"/>
        </w:rPr>
        <w:t>Languages:</w:t>
      </w:r>
      <w:r w:rsidRPr="00564354">
        <w:rPr>
          <w:rFonts w:ascii="Times New Roman" w:hAnsi="Times New Roman" w:cs="Times New Roman"/>
          <w:sz w:val="24"/>
          <w:szCs w:val="24"/>
        </w:rPr>
        <w:t xml:space="preserve"> Native English speaker; reading knowledge of German</w:t>
      </w:r>
      <w:r w:rsidR="004E4388">
        <w:rPr>
          <w:rFonts w:ascii="Times New Roman" w:hAnsi="Times New Roman" w:cs="Times New Roman"/>
          <w:sz w:val="24"/>
          <w:szCs w:val="24"/>
        </w:rPr>
        <w:t>, High School Spanish, Elementary French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A00FA" w14:textId="77777777" w:rsidR="001E4D60" w:rsidRDefault="001E4D60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78C42A38" w14:textId="31ED2AD7" w:rsidR="001E4D60" w:rsidRDefault="001620D8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Statistical </w:t>
      </w:r>
      <w:r w:rsidR="001E4D60" w:rsidRPr="001F7D36">
        <w:rPr>
          <w:rFonts w:ascii="Times New Roman" w:hAnsi="Times New Roman" w:cs="Times New Roman"/>
          <w:b/>
          <w:bCs/>
          <w:sz w:val="24"/>
          <w:szCs w:val="24"/>
        </w:rPr>
        <w:t>Software:</w:t>
      </w:r>
      <w:r w:rsidR="001E4D60">
        <w:rPr>
          <w:rFonts w:ascii="Times New Roman" w:hAnsi="Times New Roman" w:cs="Times New Roman"/>
          <w:bCs/>
          <w:sz w:val="24"/>
          <w:szCs w:val="24"/>
        </w:rPr>
        <w:t xml:space="preserve"> SAS, Mplus, R, </w:t>
      </w:r>
      <w:proofErr w:type="spellStart"/>
      <w:r w:rsidR="001E4D60">
        <w:rPr>
          <w:rFonts w:ascii="Times New Roman" w:hAnsi="Times New Roman" w:cs="Times New Roman"/>
          <w:bCs/>
          <w:sz w:val="24"/>
          <w:szCs w:val="24"/>
        </w:rPr>
        <w:t>WinBUGS</w:t>
      </w:r>
      <w:proofErr w:type="spellEnd"/>
      <w:r w:rsidR="001E4D60">
        <w:rPr>
          <w:rFonts w:ascii="Times New Roman" w:hAnsi="Times New Roman" w:cs="Times New Roman"/>
          <w:bCs/>
          <w:sz w:val="24"/>
          <w:szCs w:val="24"/>
        </w:rPr>
        <w:t>, Stata, SPSS, EQS</w:t>
      </w:r>
      <w:r w:rsidR="009E3DDE">
        <w:rPr>
          <w:rFonts w:ascii="Times New Roman" w:hAnsi="Times New Roman" w:cs="Times New Roman"/>
          <w:bCs/>
          <w:sz w:val="24"/>
          <w:szCs w:val="24"/>
        </w:rPr>
        <w:t>, Merlin, Plink</w:t>
      </w:r>
      <w:r w:rsidR="001E4D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94976A" w14:textId="77777777" w:rsidR="004E0BDB" w:rsidRDefault="004E0BDB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178174BC" w14:textId="77777777" w:rsidR="004E0BDB" w:rsidRDefault="004E0BDB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4E0BDB">
        <w:rPr>
          <w:rFonts w:ascii="Times New Roman" w:hAnsi="Times New Roman" w:cs="Times New Roman"/>
          <w:b/>
          <w:bCs/>
          <w:sz w:val="24"/>
          <w:szCs w:val="24"/>
        </w:rPr>
        <w:t>Professional Memberships</w:t>
      </w:r>
      <w:r>
        <w:rPr>
          <w:rFonts w:ascii="Times New Roman" w:hAnsi="Times New Roman" w:cs="Times New Roman"/>
          <w:bCs/>
          <w:sz w:val="24"/>
          <w:szCs w:val="24"/>
        </w:rPr>
        <w:t>: American Statistical Association, American Psychological Association.</w:t>
      </w:r>
    </w:p>
    <w:p w14:paraId="647A498E" w14:textId="77777777" w:rsidR="00FF43BD" w:rsidRDefault="00FF43BD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4264B2B7" w14:textId="309A756A" w:rsidR="00FF43BD" w:rsidRDefault="00FF43BD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9F6B5A">
        <w:rPr>
          <w:rFonts w:ascii="Times New Roman" w:hAnsi="Times New Roman" w:cs="Times New Roman"/>
          <w:b/>
          <w:bCs/>
          <w:sz w:val="24"/>
          <w:szCs w:val="24"/>
        </w:rPr>
        <w:t>Other Professional Interests:</w:t>
      </w:r>
      <w:r w:rsidR="009F6B5A">
        <w:rPr>
          <w:rFonts w:ascii="Times New Roman" w:hAnsi="Times New Roman" w:cs="Times New Roman"/>
          <w:bCs/>
          <w:sz w:val="24"/>
          <w:szCs w:val="24"/>
        </w:rPr>
        <w:t xml:space="preserve"> Industrial/Organizational Psychology, Forensic Psychology</w:t>
      </w:r>
      <w:r w:rsidR="00510025">
        <w:rPr>
          <w:rFonts w:ascii="Times New Roman" w:hAnsi="Times New Roman" w:cs="Times New Roman"/>
          <w:bCs/>
          <w:sz w:val="24"/>
          <w:szCs w:val="24"/>
        </w:rPr>
        <w:t>, Cognitive Psychology, Behavioral Economics, Terrorism Research</w:t>
      </w:r>
    </w:p>
    <w:p w14:paraId="1CA4FD45" w14:textId="796E6C31" w:rsidR="001E4D60" w:rsidRPr="0098575F" w:rsidRDefault="001E4D60" w:rsidP="001E4D6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4FAAA" w14:textId="77777777" w:rsidR="001E4D60" w:rsidRDefault="001E4D60" w:rsidP="001E4D60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14:paraId="6E6100E1" w14:textId="02982CA2" w:rsidR="0004031D" w:rsidRDefault="0004031D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2F4FF2C" w14:textId="6326DEED" w:rsidR="00C72089" w:rsidRPr="00564354" w:rsidRDefault="0004031D" w:rsidP="00427FE0">
      <w:pPr>
        <w:pStyle w:val="HTMLPreformatted"/>
      </w:pPr>
      <w:r>
        <w:rPr>
          <w:noProof/>
          <w:lang w:eastAsia="en-US"/>
        </w:rPr>
        <w:lastRenderedPageBreak/>
        <w:drawing>
          <wp:inline distT="0" distB="0" distL="0" distR="0" wp14:anchorId="65431B76" wp14:editId="35FA2EF5">
            <wp:extent cx="5486400" cy="7302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end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089" w:rsidRPr="00564354" w:rsidSect="001E4D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0C6"/>
    <w:multiLevelType w:val="hybridMultilevel"/>
    <w:tmpl w:val="40C05C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E4A86"/>
    <w:multiLevelType w:val="hybridMultilevel"/>
    <w:tmpl w:val="700E4C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23C72"/>
    <w:multiLevelType w:val="hybridMultilevel"/>
    <w:tmpl w:val="55B68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69D"/>
    <w:multiLevelType w:val="hybridMultilevel"/>
    <w:tmpl w:val="13261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4A9C"/>
    <w:multiLevelType w:val="hybridMultilevel"/>
    <w:tmpl w:val="E2406D72"/>
    <w:lvl w:ilvl="0" w:tplc="06786A8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D24EE"/>
    <w:multiLevelType w:val="hybridMultilevel"/>
    <w:tmpl w:val="E5CA3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1E88"/>
    <w:multiLevelType w:val="multilevel"/>
    <w:tmpl w:val="FFD65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3159E"/>
    <w:multiLevelType w:val="hybridMultilevel"/>
    <w:tmpl w:val="DDA817E4"/>
    <w:lvl w:ilvl="0" w:tplc="D704500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15E44"/>
    <w:multiLevelType w:val="hybridMultilevel"/>
    <w:tmpl w:val="EB465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F7553"/>
    <w:multiLevelType w:val="hybridMultilevel"/>
    <w:tmpl w:val="55283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84C79"/>
    <w:multiLevelType w:val="hybridMultilevel"/>
    <w:tmpl w:val="F2E258E0"/>
    <w:lvl w:ilvl="0" w:tplc="0C264E42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Tom&lt;/item&gt;&lt;/Libraries&gt;&lt;/Databases&gt;"/>
  </w:docVars>
  <w:rsids>
    <w:rsidRoot w:val="00E17FB4"/>
    <w:rsid w:val="00007C60"/>
    <w:rsid w:val="00015016"/>
    <w:rsid w:val="000263F3"/>
    <w:rsid w:val="00034837"/>
    <w:rsid w:val="0004031D"/>
    <w:rsid w:val="00043920"/>
    <w:rsid w:val="00045424"/>
    <w:rsid w:val="00045FAF"/>
    <w:rsid w:val="0004737B"/>
    <w:rsid w:val="000476A7"/>
    <w:rsid w:val="00053943"/>
    <w:rsid w:val="00070AD6"/>
    <w:rsid w:val="000718B1"/>
    <w:rsid w:val="00090059"/>
    <w:rsid w:val="00097012"/>
    <w:rsid w:val="000A769F"/>
    <w:rsid w:val="000C3F38"/>
    <w:rsid w:val="000C4DC4"/>
    <w:rsid w:val="000C5DA3"/>
    <w:rsid w:val="000D5D01"/>
    <w:rsid w:val="000E02F7"/>
    <w:rsid w:val="000E2C01"/>
    <w:rsid w:val="000F01CC"/>
    <w:rsid w:val="000F21C9"/>
    <w:rsid w:val="000F79F0"/>
    <w:rsid w:val="00113D62"/>
    <w:rsid w:val="001165DA"/>
    <w:rsid w:val="00116CC9"/>
    <w:rsid w:val="0012410D"/>
    <w:rsid w:val="001325F9"/>
    <w:rsid w:val="0013299A"/>
    <w:rsid w:val="00133632"/>
    <w:rsid w:val="001352F4"/>
    <w:rsid w:val="00142ABB"/>
    <w:rsid w:val="00145D96"/>
    <w:rsid w:val="00145DD1"/>
    <w:rsid w:val="00147CBC"/>
    <w:rsid w:val="00157134"/>
    <w:rsid w:val="001613E5"/>
    <w:rsid w:val="00161982"/>
    <w:rsid w:val="001620D8"/>
    <w:rsid w:val="00162A74"/>
    <w:rsid w:val="001930DA"/>
    <w:rsid w:val="00195D9C"/>
    <w:rsid w:val="001967C1"/>
    <w:rsid w:val="001B5218"/>
    <w:rsid w:val="001B7D25"/>
    <w:rsid w:val="001C37DC"/>
    <w:rsid w:val="001D5094"/>
    <w:rsid w:val="001D60B1"/>
    <w:rsid w:val="001E4D60"/>
    <w:rsid w:val="001F7D36"/>
    <w:rsid w:val="0020159F"/>
    <w:rsid w:val="00202188"/>
    <w:rsid w:val="00212DBC"/>
    <w:rsid w:val="00215B49"/>
    <w:rsid w:val="00223F39"/>
    <w:rsid w:val="00233354"/>
    <w:rsid w:val="00245919"/>
    <w:rsid w:val="002607A6"/>
    <w:rsid w:val="00270ACF"/>
    <w:rsid w:val="0027340D"/>
    <w:rsid w:val="00286B6A"/>
    <w:rsid w:val="00290ED2"/>
    <w:rsid w:val="002979B2"/>
    <w:rsid w:val="002A2BD7"/>
    <w:rsid w:val="002A7BB3"/>
    <w:rsid w:val="002D019C"/>
    <w:rsid w:val="002E2DAD"/>
    <w:rsid w:val="002E5E30"/>
    <w:rsid w:val="002F2D8A"/>
    <w:rsid w:val="002F7E8F"/>
    <w:rsid w:val="003030EC"/>
    <w:rsid w:val="003050EA"/>
    <w:rsid w:val="003157A5"/>
    <w:rsid w:val="00322C61"/>
    <w:rsid w:val="00326ED8"/>
    <w:rsid w:val="0035542E"/>
    <w:rsid w:val="003601EC"/>
    <w:rsid w:val="00360963"/>
    <w:rsid w:val="00362DCF"/>
    <w:rsid w:val="00370FEC"/>
    <w:rsid w:val="00371FBF"/>
    <w:rsid w:val="00376AC0"/>
    <w:rsid w:val="00377E06"/>
    <w:rsid w:val="003867DB"/>
    <w:rsid w:val="003A01D3"/>
    <w:rsid w:val="003A3CA7"/>
    <w:rsid w:val="003A7ABA"/>
    <w:rsid w:val="003C0BFE"/>
    <w:rsid w:val="003C0E47"/>
    <w:rsid w:val="003C3998"/>
    <w:rsid w:val="003D7792"/>
    <w:rsid w:val="003E2E55"/>
    <w:rsid w:val="003F3194"/>
    <w:rsid w:val="003F3215"/>
    <w:rsid w:val="003F6A8D"/>
    <w:rsid w:val="0040032D"/>
    <w:rsid w:val="0040273B"/>
    <w:rsid w:val="00411B1C"/>
    <w:rsid w:val="00415BDE"/>
    <w:rsid w:val="00423936"/>
    <w:rsid w:val="00427052"/>
    <w:rsid w:val="00427FE0"/>
    <w:rsid w:val="00430ECC"/>
    <w:rsid w:val="0043748F"/>
    <w:rsid w:val="004450DD"/>
    <w:rsid w:val="0045005C"/>
    <w:rsid w:val="00453C71"/>
    <w:rsid w:val="00462CF6"/>
    <w:rsid w:val="004655C1"/>
    <w:rsid w:val="00466931"/>
    <w:rsid w:val="00467C8C"/>
    <w:rsid w:val="0047550E"/>
    <w:rsid w:val="0048045A"/>
    <w:rsid w:val="00482737"/>
    <w:rsid w:val="00494480"/>
    <w:rsid w:val="004949A9"/>
    <w:rsid w:val="004A2E2E"/>
    <w:rsid w:val="004A3641"/>
    <w:rsid w:val="004B34A9"/>
    <w:rsid w:val="004B71EB"/>
    <w:rsid w:val="004C0FE5"/>
    <w:rsid w:val="004C3508"/>
    <w:rsid w:val="004D15E0"/>
    <w:rsid w:val="004D7153"/>
    <w:rsid w:val="004E0BDB"/>
    <w:rsid w:val="004E4388"/>
    <w:rsid w:val="004F24C6"/>
    <w:rsid w:val="00501D82"/>
    <w:rsid w:val="00510025"/>
    <w:rsid w:val="00521B14"/>
    <w:rsid w:val="00521BC9"/>
    <w:rsid w:val="005439FD"/>
    <w:rsid w:val="00546033"/>
    <w:rsid w:val="00550421"/>
    <w:rsid w:val="00564354"/>
    <w:rsid w:val="00575D32"/>
    <w:rsid w:val="00576569"/>
    <w:rsid w:val="005828CD"/>
    <w:rsid w:val="00592836"/>
    <w:rsid w:val="00595BE8"/>
    <w:rsid w:val="005B0744"/>
    <w:rsid w:val="005B2D8D"/>
    <w:rsid w:val="005B7CAA"/>
    <w:rsid w:val="005B7CE6"/>
    <w:rsid w:val="005C70E4"/>
    <w:rsid w:val="005D1FEB"/>
    <w:rsid w:val="005E09C9"/>
    <w:rsid w:val="005F0CA4"/>
    <w:rsid w:val="005F171A"/>
    <w:rsid w:val="005F30DC"/>
    <w:rsid w:val="005F4EDF"/>
    <w:rsid w:val="006038DD"/>
    <w:rsid w:val="006135E9"/>
    <w:rsid w:val="00615BBE"/>
    <w:rsid w:val="00620519"/>
    <w:rsid w:val="006236CE"/>
    <w:rsid w:val="00625E1F"/>
    <w:rsid w:val="00630DDB"/>
    <w:rsid w:val="006365D9"/>
    <w:rsid w:val="006652A4"/>
    <w:rsid w:val="00666CDF"/>
    <w:rsid w:val="006725E4"/>
    <w:rsid w:val="00672918"/>
    <w:rsid w:val="00674D83"/>
    <w:rsid w:val="00681B84"/>
    <w:rsid w:val="006963AF"/>
    <w:rsid w:val="006A1FF2"/>
    <w:rsid w:val="006B1758"/>
    <w:rsid w:val="006E5847"/>
    <w:rsid w:val="006E770E"/>
    <w:rsid w:val="006F5E15"/>
    <w:rsid w:val="006F7B22"/>
    <w:rsid w:val="0070545F"/>
    <w:rsid w:val="00706430"/>
    <w:rsid w:val="007143CE"/>
    <w:rsid w:val="00723592"/>
    <w:rsid w:val="00735DC4"/>
    <w:rsid w:val="00743A0F"/>
    <w:rsid w:val="0074757C"/>
    <w:rsid w:val="007522C5"/>
    <w:rsid w:val="00753560"/>
    <w:rsid w:val="00767DA0"/>
    <w:rsid w:val="0077799B"/>
    <w:rsid w:val="00783CAE"/>
    <w:rsid w:val="007870F6"/>
    <w:rsid w:val="00790E39"/>
    <w:rsid w:val="0079712E"/>
    <w:rsid w:val="007A2333"/>
    <w:rsid w:val="007A2661"/>
    <w:rsid w:val="007A2C37"/>
    <w:rsid w:val="007B5B9C"/>
    <w:rsid w:val="007D1DD6"/>
    <w:rsid w:val="007D2C12"/>
    <w:rsid w:val="007E5236"/>
    <w:rsid w:val="007E6E97"/>
    <w:rsid w:val="007F157A"/>
    <w:rsid w:val="007F78E5"/>
    <w:rsid w:val="00806182"/>
    <w:rsid w:val="008108D8"/>
    <w:rsid w:val="00811D92"/>
    <w:rsid w:val="0081574E"/>
    <w:rsid w:val="00815E86"/>
    <w:rsid w:val="008171C3"/>
    <w:rsid w:val="00821C04"/>
    <w:rsid w:val="00833051"/>
    <w:rsid w:val="00833271"/>
    <w:rsid w:val="00854134"/>
    <w:rsid w:val="00860E1B"/>
    <w:rsid w:val="008623C1"/>
    <w:rsid w:val="00864240"/>
    <w:rsid w:val="0086499D"/>
    <w:rsid w:val="00865F6D"/>
    <w:rsid w:val="0086668C"/>
    <w:rsid w:val="00875F06"/>
    <w:rsid w:val="008763CF"/>
    <w:rsid w:val="00886852"/>
    <w:rsid w:val="00895DB1"/>
    <w:rsid w:val="0089629C"/>
    <w:rsid w:val="008A357A"/>
    <w:rsid w:val="008A40F1"/>
    <w:rsid w:val="008A52E4"/>
    <w:rsid w:val="008C02A8"/>
    <w:rsid w:val="008C1968"/>
    <w:rsid w:val="008C4E86"/>
    <w:rsid w:val="008D2C92"/>
    <w:rsid w:val="008D2E65"/>
    <w:rsid w:val="008E0100"/>
    <w:rsid w:val="008E4E83"/>
    <w:rsid w:val="008F43FB"/>
    <w:rsid w:val="00901820"/>
    <w:rsid w:val="0090610C"/>
    <w:rsid w:val="009244FC"/>
    <w:rsid w:val="00924801"/>
    <w:rsid w:val="0092498C"/>
    <w:rsid w:val="0092793F"/>
    <w:rsid w:val="00932DA6"/>
    <w:rsid w:val="00946172"/>
    <w:rsid w:val="00953726"/>
    <w:rsid w:val="0096012E"/>
    <w:rsid w:val="00976DD3"/>
    <w:rsid w:val="0098575F"/>
    <w:rsid w:val="00992979"/>
    <w:rsid w:val="00994BB4"/>
    <w:rsid w:val="009A2853"/>
    <w:rsid w:val="009A43B3"/>
    <w:rsid w:val="009A5001"/>
    <w:rsid w:val="009A78B1"/>
    <w:rsid w:val="009B0350"/>
    <w:rsid w:val="009B2E12"/>
    <w:rsid w:val="009C2F26"/>
    <w:rsid w:val="009D31C4"/>
    <w:rsid w:val="009D38CC"/>
    <w:rsid w:val="009E3DDE"/>
    <w:rsid w:val="009E5131"/>
    <w:rsid w:val="009F1A98"/>
    <w:rsid w:val="009F6B5A"/>
    <w:rsid w:val="009F6B7C"/>
    <w:rsid w:val="00A1055F"/>
    <w:rsid w:val="00A14110"/>
    <w:rsid w:val="00A2687A"/>
    <w:rsid w:val="00A37C00"/>
    <w:rsid w:val="00A40204"/>
    <w:rsid w:val="00A40332"/>
    <w:rsid w:val="00A41582"/>
    <w:rsid w:val="00A4405D"/>
    <w:rsid w:val="00A44A13"/>
    <w:rsid w:val="00A7071E"/>
    <w:rsid w:val="00A8063B"/>
    <w:rsid w:val="00A8131B"/>
    <w:rsid w:val="00A81A2A"/>
    <w:rsid w:val="00A83441"/>
    <w:rsid w:val="00A836E0"/>
    <w:rsid w:val="00A90069"/>
    <w:rsid w:val="00A9600B"/>
    <w:rsid w:val="00AA118C"/>
    <w:rsid w:val="00AC07D0"/>
    <w:rsid w:val="00AC4E14"/>
    <w:rsid w:val="00AC5821"/>
    <w:rsid w:val="00AF6F7E"/>
    <w:rsid w:val="00B034F6"/>
    <w:rsid w:val="00B11A3D"/>
    <w:rsid w:val="00B20723"/>
    <w:rsid w:val="00B21575"/>
    <w:rsid w:val="00B41E36"/>
    <w:rsid w:val="00B45745"/>
    <w:rsid w:val="00B47434"/>
    <w:rsid w:val="00B635DE"/>
    <w:rsid w:val="00B80AB7"/>
    <w:rsid w:val="00B864A5"/>
    <w:rsid w:val="00B946CF"/>
    <w:rsid w:val="00BA046B"/>
    <w:rsid w:val="00BA0DEB"/>
    <w:rsid w:val="00BC009C"/>
    <w:rsid w:val="00BC22E7"/>
    <w:rsid w:val="00BD3E84"/>
    <w:rsid w:val="00BE1EF8"/>
    <w:rsid w:val="00BE4ECF"/>
    <w:rsid w:val="00BE5115"/>
    <w:rsid w:val="00BF2195"/>
    <w:rsid w:val="00BF4903"/>
    <w:rsid w:val="00BF73AF"/>
    <w:rsid w:val="00C048FD"/>
    <w:rsid w:val="00C06CEA"/>
    <w:rsid w:val="00C12B78"/>
    <w:rsid w:val="00C131B7"/>
    <w:rsid w:val="00C201D6"/>
    <w:rsid w:val="00C30C1F"/>
    <w:rsid w:val="00C40013"/>
    <w:rsid w:val="00C432E1"/>
    <w:rsid w:val="00C4654D"/>
    <w:rsid w:val="00C4716C"/>
    <w:rsid w:val="00C52567"/>
    <w:rsid w:val="00C61D59"/>
    <w:rsid w:val="00C61DA6"/>
    <w:rsid w:val="00C72089"/>
    <w:rsid w:val="00C76F9A"/>
    <w:rsid w:val="00C818FD"/>
    <w:rsid w:val="00C81E4B"/>
    <w:rsid w:val="00C828D2"/>
    <w:rsid w:val="00C84718"/>
    <w:rsid w:val="00C953ED"/>
    <w:rsid w:val="00C9643B"/>
    <w:rsid w:val="00C97307"/>
    <w:rsid w:val="00CA13A2"/>
    <w:rsid w:val="00CA4C1E"/>
    <w:rsid w:val="00CB16C3"/>
    <w:rsid w:val="00CB1B24"/>
    <w:rsid w:val="00CB3B3A"/>
    <w:rsid w:val="00CB7770"/>
    <w:rsid w:val="00CD151F"/>
    <w:rsid w:val="00CD7055"/>
    <w:rsid w:val="00CE213B"/>
    <w:rsid w:val="00CE659B"/>
    <w:rsid w:val="00CF7AFF"/>
    <w:rsid w:val="00D007FF"/>
    <w:rsid w:val="00D06686"/>
    <w:rsid w:val="00D1238C"/>
    <w:rsid w:val="00D2730A"/>
    <w:rsid w:val="00D316E6"/>
    <w:rsid w:val="00D32A7C"/>
    <w:rsid w:val="00D33423"/>
    <w:rsid w:val="00D3654C"/>
    <w:rsid w:val="00D43BC8"/>
    <w:rsid w:val="00D7170B"/>
    <w:rsid w:val="00D85793"/>
    <w:rsid w:val="00D87ECC"/>
    <w:rsid w:val="00D933AB"/>
    <w:rsid w:val="00D93949"/>
    <w:rsid w:val="00D942A8"/>
    <w:rsid w:val="00D94FAA"/>
    <w:rsid w:val="00D9592C"/>
    <w:rsid w:val="00DA419C"/>
    <w:rsid w:val="00DB060C"/>
    <w:rsid w:val="00DC14B1"/>
    <w:rsid w:val="00DC3B2A"/>
    <w:rsid w:val="00DD5DFE"/>
    <w:rsid w:val="00DE0F81"/>
    <w:rsid w:val="00DE248D"/>
    <w:rsid w:val="00DF4B72"/>
    <w:rsid w:val="00DF5D82"/>
    <w:rsid w:val="00E0009E"/>
    <w:rsid w:val="00E12730"/>
    <w:rsid w:val="00E13FBE"/>
    <w:rsid w:val="00E15193"/>
    <w:rsid w:val="00E17FB4"/>
    <w:rsid w:val="00E26567"/>
    <w:rsid w:val="00E32D44"/>
    <w:rsid w:val="00E343E0"/>
    <w:rsid w:val="00E45BD4"/>
    <w:rsid w:val="00E47035"/>
    <w:rsid w:val="00E545E2"/>
    <w:rsid w:val="00E560AE"/>
    <w:rsid w:val="00E67FC6"/>
    <w:rsid w:val="00E87B2B"/>
    <w:rsid w:val="00E91D7D"/>
    <w:rsid w:val="00E977AE"/>
    <w:rsid w:val="00EA5CB9"/>
    <w:rsid w:val="00EA700D"/>
    <w:rsid w:val="00EB0345"/>
    <w:rsid w:val="00EB0392"/>
    <w:rsid w:val="00EC394A"/>
    <w:rsid w:val="00EC3EED"/>
    <w:rsid w:val="00EC6A80"/>
    <w:rsid w:val="00ED4CA3"/>
    <w:rsid w:val="00ED7DFC"/>
    <w:rsid w:val="00EE0132"/>
    <w:rsid w:val="00EF0B9E"/>
    <w:rsid w:val="00F0417A"/>
    <w:rsid w:val="00F102C4"/>
    <w:rsid w:val="00F206DD"/>
    <w:rsid w:val="00F20E2A"/>
    <w:rsid w:val="00F40A3E"/>
    <w:rsid w:val="00F569D5"/>
    <w:rsid w:val="00F707E0"/>
    <w:rsid w:val="00F87303"/>
    <w:rsid w:val="00F94051"/>
    <w:rsid w:val="00F95BB8"/>
    <w:rsid w:val="00F97295"/>
    <w:rsid w:val="00FA1698"/>
    <w:rsid w:val="00FC3CCA"/>
    <w:rsid w:val="00FC76BB"/>
    <w:rsid w:val="00FC7D8D"/>
    <w:rsid w:val="00FD37A5"/>
    <w:rsid w:val="00FF13DF"/>
    <w:rsid w:val="00FF40B4"/>
    <w:rsid w:val="00FF43BD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D641E"/>
  <w15:docId w15:val="{33AEF334-C558-F440-B9C8-5E8A969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A7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E1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06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71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23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9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3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kubary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</vt:lpstr>
    </vt:vector>
  </TitlesOfParts>
  <Company>VCU</Company>
  <LinksUpToDate>false</LinksUpToDate>
  <CharactersWithSpaces>12598</CharactersWithSpaces>
  <SharedDoc>false</SharedDoc>
  <HLinks>
    <vt:vector size="6" baseType="variant"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mailto:tkubarych@gmail.com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</dc:title>
  <dc:subject/>
  <dc:creator>Tom Kubarych</dc:creator>
  <cp:keywords/>
  <dc:description/>
  <cp:lastModifiedBy>Thomas Kubarych</cp:lastModifiedBy>
  <cp:revision>6</cp:revision>
  <cp:lastPrinted>2014-08-06T19:30:00Z</cp:lastPrinted>
  <dcterms:created xsi:type="dcterms:W3CDTF">2019-01-25T20:11:00Z</dcterms:created>
  <dcterms:modified xsi:type="dcterms:W3CDTF">2020-11-20T22:16:00Z</dcterms:modified>
</cp:coreProperties>
</file>